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C5" w:rsidRPr="00004368" w:rsidRDefault="00673EC5" w:rsidP="00CE5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 освоения учебного предмета</w:t>
      </w:r>
    </w:p>
    <w:p w:rsidR="00004368" w:rsidRPr="00004368" w:rsidRDefault="00004368" w:rsidP="0000436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043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5-9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классов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Личностные результаты: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осознание возможностей самореализации средствами иностранного языка;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стремление к совершенствованию собственной речевой культуры в целом;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коммуникативной компетенции в межкультурной и межэтнической коммуникации;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развитие таких качеств личности, как воля, целеустремленность,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креативность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инициативность, трудолюбие, дисциплинированность;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нарушением опорно-двигательного аппарата:</w:t>
      </w:r>
    </w:p>
    <w:p w:rsidR="00673EC5" w:rsidRPr="00673EC5" w:rsidRDefault="00673EC5" w:rsidP="00673EC5">
      <w:pPr>
        <w:numPr>
          <w:ilvl w:val="0"/>
          <w:numId w:val="4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навыками пространственной и социально-бытовой ориентировки;</w:t>
      </w:r>
    </w:p>
    <w:p w:rsidR="00673EC5" w:rsidRPr="00673EC5" w:rsidRDefault="00673EC5" w:rsidP="00673EC5">
      <w:pPr>
        <w:numPr>
          <w:ilvl w:val="0"/>
          <w:numId w:val="4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673EC5" w:rsidRPr="00673EC5" w:rsidRDefault="00673EC5" w:rsidP="00673EC5">
      <w:pPr>
        <w:numPr>
          <w:ilvl w:val="0"/>
          <w:numId w:val="4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к осмыслению и дифференциации картины мира, ее временно- пространственной организации;</w:t>
      </w:r>
    </w:p>
    <w:p w:rsidR="00673EC5" w:rsidRPr="00673EC5" w:rsidRDefault="00673EC5" w:rsidP="00673EC5">
      <w:pPr>
        <w:numPr>
          <w:ilvl w:val="0"/>
          <w:numId w:val="4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Метапредметные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результаты: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планировать свое речевое и неречевое поведение;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взаимодействовать с окружающими, выполняя разные социальные роли;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логическое рассуждение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умозаключение (индуктивное, дедуктивное и по аналогии) и делать выводы;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 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 смысловому чтению,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 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использовать информационно-коммуникационные технологии;</w:t>
      </w:r>
    </w:p>
    <w:p w:rsidR="00004368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004368" w:rsidRDefault="00004368" w:rsidP="00673EC5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Предметные результаты</w:t>
      </w:r>
      <w:proofErr w:type="gramStart"/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:</w:t>
      </w:r>
      <w:proofErr w:type="gramEnd"/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 умения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Говорение. Диалогическая речь</w:t>
      </w:r>
    </w:p>
    <w:p w:rsidR="00673EC5" w:rsidRPr="00673EC5" w:rsidRDefault="00673EC5" w:rsidP="00673EC5">
      <w:pPr>
        <w:numPr>
          <w:ilvl w:val="0"/>
          <w:numId w:val="32"/>
        </w:num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учебного предмета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класс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обучения включает в себя следующие компоненты:</w:t>
      </w:r>
    </w:p>
    <w:p w:rsidR="00673EC5" w:rsidRPr="00673EC5" w:rsidRDefault="00673EC5" w:rsidP="00673EC5">
      <w:pPr>
        <w:numPr>
          <w:ilvl w:val="0"/>
          <w:numId w:val="33"/>
        </w:numPr>
        <w:shd w:val="clear" w:color="auto" w:fill="FFFFFF"/>
        <w:spacing w:after="0" w:line="240" w:lineRule="auto"/>
        <w:ind w:left="-20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сферы общения (темы, ситуации)</w:t>
      </w:r>
    </w:p>
    <w:p w:rsidR="00673EC5" w:rsidRPr="00673EC5" w:rsidRDefault="00673EC5" w:rsidP="00673EC5">
      <w:pPr>
        <w:numPr>
          <w:ilvl w:val="0"/>
          <w:numId w:val="33"/>
        </w:numPr>
        <w:shd w:val="clear" w:color="auto" w:fill="FFFFFF"/>
        <w:spacing w:after="0" w:line="240" w:lineRule="auto"/>
        <w:ind w:left="-20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навыки и умения коммуникативной компетенции:</w:t>
      </w:r>
    </w:p>
    <w:p w:rsidR="00673EC5" w:rsidRPr="00673EC5" w:rsidRDefault="00673EC5" w:rsidP="00673EC5">
      <w:pPr>
        <w:numPr>
          <w:ilvl w:val="0"/>
          <w:numId w:val="34"/>
        </w:numPr>
        <w:shd w:val="clear" w:color="auto" w:fill="FFFFFF"/>
        <w:spacing w:after="0" w:line="240" w:lineRule="auto"/>
        <w:ind w:left="-20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речевая компетенция (умения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аудирования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чтения, говорения, письменной речи);</w:t>
      </w:r>
    </w:p>
    <w:p w:rsidR="00673EC5" w:rsidRPr="00673EC5" w:rsidRDefault="00673EC5" w:rsidP="00673EC5">
      <w:pPr>
        <w:numPr>
          <w:ilvl w:val="0"/>
          <w:numId w:val="34"/>
        </w:numPr>
        <w:shd w:val="clear" w:color="auto" w:fill="FFFFFF"/>
        <w:spacing w:after="0" w:line="240" w:lineRule="auto"/>
        <w:ind w:left="-20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языковая компетенция (лексическое, грамматическое, лингвострановедческие знания и навыки оперирования ими):</w:t>
      </w:r>
    </w:p>
    <w:p w:rsidR="00673EC5" w:rsidRPr="00673EC5" w:rsidRDefault="00673EC5" w:rsidP="00673EC5">
      <w:pPr>
        <w:numPr>
          <w:ilvl w:val="0"/>
          <w:numId w:val="34"/>
        </w:numPr>
        <w:shd w:val="clear" w:color="auto" w:fill="FFFFFF"/>
        <w:spacing w:after="0" w:line="240" w:lineRule="auto"/>
        <w:ind w:left="-20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социокультурная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компетенция (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социокультурные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и навыки вербального и невербального поведения)</w:t>
      </w:r>
    </w:p>
    <w:p w:rsidR="00673EC5" w:rsidRPr="00673EC5" w:rsidRDefault="00673EC5" w:rsidP="00673EC5">
      <w:pPr>
        <w:numPr>
          <w:ilvl w:val="0"/>
          <w:numId w:val="34"/>
        </w:numPr>
        <w:shd w:val="clear" w:color="auto" w:fill="FFFFFF"/>
        <w:spacing w:after="0" w:line="240" w:lineRule="auto"/>
        <w:ind w:left="-20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учебно-познавательная компетенция (общие и специальные учебные навыки, приёмы учебной работы)</w:t>
      </w:r>
    </w:p>
    <w:p w:rsidR="00673EC5" w:rsidRPr="00673EC5" w:rsidRDefault="00673EC5" w:rsidP="00673EC5">
      <w:pPr>
        <w:numPr>
          <w:ilvl w:val="0"/>
          <w:numId w:val="34"/>
        </w:numPr>
        <w:shd w:val="clear" w:color="auto" w:fill="FFFFFF"/>
        <w:spacing w:after="0" w:line="240" w:lineRule="auto"/>
        <w:ind w:left="-20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компенсаторная компетенция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Предметное содержание речи.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1.  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2.    Взаимоотношения в семье, с друзьями. Внешность. Досуг и увлечения. Покупки. Переписка.  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3.    Родная страна и страна/страны изучаемого языка, их географическое положение,  климат, погода, столицы, их достопримечательности, геральдика, некоторые европейские страны.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4. Времена года, погода.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класс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“</w:t>
      </w:r>
      <w:proofErr w:type="spell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Two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Capitals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” . 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Общая тематика раздела продолжает знакомство с достопримечательностями Москвы и Санкт-Петербурга – музеи, парки, театры, зоопарк, некоторые факты из истории. В тему включен большой подраздел о погоде в разных местах и способах путешествия. В содержание раздела входит грамматический материал: прошедшее простое время неправильных глаголов с исключениями,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исчесляемые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неисчесляемые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существительные в английском языке, способы словообразования (суффиксальный, конверсия).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“</w:t>
      </w:r>
      <w:proofErr w:type="spell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Visiting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Britain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” 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данном разделе закрепляются знания учащихся по грамматической теме: употребление числительных, предлогов, способы словообразования. Раскрытие общей тематики раздела начинается с информации о Британском парламенте и монархии, некоторых фактах из Британской и Ирландской истории и развивается в контексте «география, народ, праздники и традиции».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“</w:t>
      </w:r>
      <w:proofErr w:type="spell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Traditions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Festivals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Holidays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” . 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идеей данного раздела является знакомство учащихся с традиционными праздниками и фестивалями англо-говорящих стран, некоторыми историческими фактами. Учащиеся также знакомятся с традиционными блюдами английской кухни, условиями проживания и типичными домами британцев, денежными единицами. В грамматическом разделе производится систематизация знаний учащихся по различению в употреблении слов «кто», «который», «чей», а также формирование общих вопросов и повелительных предложений в косвенной речи.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lastRenderedPageBreak/>
        <w:t>“The Country Across The Ocean</w:t>
      </w:r>
      <w:proofErr w:type="gram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” .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Тематика раздела посвящена важным географическим открытиям, открытию Америки Учащиеся имеют возможность сравнить Америку вчера и сегодня, познакомиться с культурой индейцев-аборигенов, достопримечательностями Нью-Йорка.</w:t>
      </w:r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также предоставляется краткая информация об обычаях и традициях. В содержание темы включено изучение будущего простого времени и разных способах выражения действий в будущем, образование некоторых географических названий.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“</w:t>
      </w:r>
      <w:proofErr w:type="spell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Favourite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Pastimes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” .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Общая тематика раздела продолжает знакомство с различными способами досуга в разное время года, видах одежды для разной погоды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тему включен большой подраздел о погоде в разных местах и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способх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путешествия. В содержание раздела входит грамматический материал: разные способы описания действий в будущем, единственное и множественное число существительных, существительные-исключения, некоторые английские антонимы.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“</w:t>
      </w:r>
      <w:proofErr w:type="spell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What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We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Are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Like</w:t>
      </w:r>
      <w:proofErr w:type="spellEnd"/>
      <w:r w:rsidRPr="00673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” .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данном разделе закрепляются знания учащихся по грамматической теме: употребление модальных глаголов, употребление неисчисляемых существительных.  Раскрытие общей тематики раздела начинается со знакомства с названиями частей тела человека, чертами характера и развивается в контексте «характер, манеры».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right="-222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right="-222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Мои друзья и я. Межличностные взаимоотношения в семье, с друзьями. Решение конфликтных ситуаций. Внешность и черты характера человека.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right="-222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right="-222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Здоровый образ жизни. Режим труда и отдыха, спорт, правильное питание, отказ от вредных привычек. Тело человека и забота о нем.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right="-222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right="-222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Профессии в современном мире. Проблема выбора профессии. Роль иностранного языка в планах на будущее.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right="-222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Вселенная и человек. 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right="-222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Технический прогресс: достижения науки и техники, транспорт.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right="-222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8. Средства массовой информации и коммуникации. Пресса, телевидение, радио, Интернет.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right="-222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Родная страна и страны изучаемого языка. 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  <w:proofErr w:type="gramEnd"/>
    </w:p>
    <w:p w:rsidR="00004368" w:rsidRDefault="00004368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 класс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Школа. Обучение в школе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Описание школы. Первый день в школе. Американская традиция. Образование в Англ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и Уэ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льсе. Образование в России. Школьные предметы. Американский учебный год.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Грамматический материал: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Countable ,Uncountable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nouns/ Partition / Nouns used only in the plural/| Articles with nouns like school, church, hospital.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2. Язык мира.  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английского языка. Причины изучения английского языка. Варианты английского языка. Английский – язык планеты. Словари и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иформация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них. Важность языков в разные времена.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Грамматический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: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Modal verbs / Gramm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r in context / Uncountable nouns / 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Some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any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3. Некоторые факты об англо-говорящем мире.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США – страна мигрантов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Нью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Йорк. География США. г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ашингтон.  География Австралии.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Канбера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Сидней – большие города Австралии. Природа и животные Австралии.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Грамматический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: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Grammar in context/ Number/ Article “the” with the names of the places / Zero Conditional/ Adjectives / Reflexive Pronouns /Suffixes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4. Живые существа вокруг нас.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Птицы нашей планеты. Язык птиц. Растения и животные. Человекообразные обезьяны в  мире животных. Флора и фауна Британских островов. Растительный и животный мир России.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Грамматический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: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third forms of some irregular verbs/ Articles with the words other and others /Present Perfect Progressive to describe actions started in the past and going on at the moment of speech/ Present perfect progressive to describe actions started in the past and finished just before the moment of speech/ Since, for and other markers of present perfect progressive/ Past Simple in the clauses introduced by the preposition since/ Pronouns someone, everyone, anyone, no one.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5. Основы экологии  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Национальные парки России. Что такое экология. Окружающая среда и загрязнения. Климат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мире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Экологические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  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Спасти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вселенную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Грамматический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: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Present perfect of the verbs know, have, be, want, love, own to describe actions started in the past and going on at the moment of speech/ Reflexive pronouns/ Verbs used with and without reflexive pronouns/ Present perfect versus present perfect progressive.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6. Здоровый образ жизни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Экология человека. Вред нездорового питания. Здоровое питание. Поддержание формы. Прожить долгую жизнь. Наши болезни. Посещение доктора. Люди инвалиды. Здоровый способ путешествия.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Грамматический материал: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Exclamatory sentences with what and how/ Articles with nouns in exclamatory sentences/ Articles with some nouns denoting pain.</w:t>
      </w:r>
    </w:p>
    <w:p w:rsidR="00004368" w:rsidRDefault="00004368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3EC5" w:rsidRPr="00673EC5" w:rsidRDefault="00673EC5" w:rsidP="00673EC5">
      <w:pPr>
        <w:shd w:val="clear" w:color="auto" w:fill="FFFFFF"/>
        <w:spacing w:after="0" w:line="240" w:lineRule="auto"/>
        <w:ind w:left="-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 класс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Спорт и спортивная жизнь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Летние каникулы. Виды спорта. Наречия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little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less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Летние каникулы. Конструкция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used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Спо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рт в Бр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итании. Спорт в России. Спо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рт в тв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оей жизни. Спорт. Спортивные игры. Беседа о спорте, который я люблю. Спорт. Древние олимпийские игры. Введение лексики (спортивная одежда)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Past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Perfect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Употребление предлогов со словом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field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Современные олимпийские игры. Синонимы. Летние и Зимние олимпийские игры. Беседа о недавних Зимних и Летних олимпийских играх. Выполнение грамматических упражнений. Спорт в вашей школе. Беседа о спорте в вашей школе. Татьяна Тарасова. Образование прилагательных с помощью суффиксов –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ic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–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al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Отвечают на вопросы о здоровом образе жизни. Нужен ли нам спорт?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2. Искусство. Театр.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развлечений. Дети-вундеркинды. Совершенствование навыков использования в речи прошедшего совершенного времени. Театр. Искусство. История развлечений. Ответы на вопросы по теме «Ты и твое свободное время». Чтение текста «История развлечений» и беседа по нему. Театр. Из истории развлечений. Отработка употребления глаголов в простом прошедшем времени и прошедшем совершенном. Перевод 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прямой в косвенную речь. Большой театр. Предлоги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for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Чтение текста о посещении Большого Театра и беседа по нему. Поход в театр. Перевод прямой речи в 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косвенную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Искусство. Шекспир. Английский театр. Театры в 16 веке. Творчество Шекспира.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Аудирование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отрывка из «12 ночи». Чтение-беседа по данному тексту.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3. Кино.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04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04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04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Пасадена</w:t>
      </w:r>
      <w:r w:rsidRPr="00004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Past</w:t>
      </w:r>
      <w:r w:rsidRPr="00004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004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perfect</w:t>
      </w:r>
      <w:r w:rsidRPr="00004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past</w:t>
      </w:r>
      <w:r w:rsidRPr="00004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simple</w:t>
      </w:r>
      <w:r w:rsidRPr="00004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Составление развернутых монологических высказываний. Кино. Совершенствуют навыки построения предложений в косвенной речи. Из истории кино.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Употребление артиклей с названиями театров. Кино. Чарли Чаплин. Чтение текста об американской киноиндустрии. Составление диалогов о театре. Описание современного кинотеатра. Кинофильмы. Дифференцирование грамматических форм прошедшего совершенного и простого прошедшего времени. Типы кинофильмов. Описание типов фильмов по картинкам. Знакомство с прилагательными, которые образуют степени сравнения особым способом. Поход в кино.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Аудирование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текста «Давайте пойдем в кино». Любимые фильмы. Использование суффикса -ish-для образования производных слов. Мультфильмы. Словообразование от глагола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see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Сравнение кино и театра.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4. Выдающиеся люди мира.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Важные события в мировой истории. Выдающиеся люди мира. Знакомство с пассивным залогом. Знаменитые художники и писатели. Великие ученые.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Аудирование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текстов о великих учёных. Исаак Ньютон. Екатерина Великая. Синонимы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learn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study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Великие люди. Грибоедов. Ломоносов. Великие люди мира. Выдающиеся люди планеты. Употребление предлогов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by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with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Выдающиеся люди планеты.                                                         Употребление пассивного залога в речи. Сравнение жизненного пути М. Ломоносова и Б. Франклина Нельсон. Королевы Виктория,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Елизавета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.И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спользование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суффиксов –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dom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-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hood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ship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-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ism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для образования производных слов. Стив Джобс. Употребление фразеологических глаголов с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put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Обобщение изученного материала по теме «Выдающиеся люди мира». Гагарин.</w:t>
      </w:r>
    </w:p>
    <w:p w:rsidR="00004368" w:rsidRDefault="00004368" w:rsidP="00673EC5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 Класс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СМИ: радио, телевидение, интернет.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СМИ. Телевидение. Пассивный залог простого настоящего и простого прошедшего времени. Пассивный залог настоящего длительного и прошедшего длительного времени. Телепрограммы и телеканалы. «ВВС» - Британская теле - и радиокомпания. Телевидение в школе. Аббревиатура. Что мы смотрим по телевидению. Неисчисляемые имена существительные. Пассивный залог настоящего и прошедшего совершённого времени. Фразовый глагол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turn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Влияние телевидения. Значение телевидения. Современное телевидение. Грамматические особенности слова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police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Дети и телевидение. Словообразование: префиксы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dis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un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non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im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il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ir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Новейшие средства массовой</w:t>
      </w:r>
      <w:r w:rsidRPr="0067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информации. Интернет. 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Грамматические особенности слов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data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media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Современные СМИ. СМИ и реклама. 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радиовещание. Любимая телепередача.</w:t>
      </w:r>
    </w:p>
    <w:p w:rsidR="00673EC5" w:rsidRPr="00673EC5" w:rsidRDefault="00673EC5" w:rsidP="00673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Печатные издания: книги, журналы, газеты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Книги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Употребление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структуры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«never/sometimes/often fail to do».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Мнения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читателей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Употребление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say. Tell, speak, chat, answer,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lastRenderedPageBreak/>
        <w:t xml:space="preserve">reply, explain, 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add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Великие библиотеки мира. Какими бывают книги? Синонимы. Книги. Типы книг. Различие между словами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Print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type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publish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Неопределенное местоимение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one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Британские газеты. Британская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пресса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ричастия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Первое печатное издание. Заголовки газет. Фразовый глагол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look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Н. Гумилев - Великий поэт. Причастие 1 в различных словосочетаниях. Разговор по телефону. Печатные издания. Журналистика. Словообразование при помощи суффиксов –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ly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ous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ment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Льюис Кэрролл. Книга, которую я прочитал. Великие писатели мира. Шедевры мировой литература. Печатные издания. Шерлок Холмс. Интересные факты. Творчество О. Генри.</w:t>
      </w:r>
    </w:p>
    <w:p w:rsidR="00673EC5" w:rsidRPr="00673EC5" w:rsidRDefault="00673EC5" w:rsidP="00673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Наука и технологии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Известные ученые и их открытия. Знакомство с мировыми учеными и их открытиями. Что такое наука. Что такое технология. Компьютеры. Герундиальная конструкция после глаголов с предлогами. Индустриальная революция в Европе. История технологий. Герундиальная конструкция после глаголов с предлогами. Из истории возникновения техники. Приборы и инструменты, которые мы используем дома. История возникновения зонтика. Различие употреблений глаголов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invent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discover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История появления чулок. Словообразование при помощи префикса –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en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История технологии. Всемирные изобретения. Инфинитив. Изобретения. Советские космонавты. Употребление артиклей с уникальными объектами и явлениями. Первый полёт человека в космос. Фразовый глагол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break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Исследование космоса. Модальные глаголы. Космос и мы. Московский и Лондонский метрополитены. Изобретение, </w:t>
      </w:r>
      <w:proofErr w:type="gram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которые</w:t>
      </w:r>
      <w:proofErr w:type="gram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навсегда изменили мир. Наука и технологии. Технологический прогресс. Открытие неизвестного острова.</w:t>
      </w:r>
    </w:p>
    <w:p w:rsidR="00673EC5" w:rsidRPr="00673EC5" w:rsidRDefault="00673EC5" w:rsidP="00673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Подростки: их жизнь и проблемы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Жизнь подростков. Карманные деньги. Британские подростки. Различие между словами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pair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couple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Дж.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Селинджер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«Над пропастью во ржи».  Наречия, в состав которых входит элемент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any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Работа для подростков. Знакомство со сложным дополнением. Необычная школа. Подростки и домашние питомцы. Кумиры подростков. Проблемы отцов и детей. Сложное дополнение. Подросток и его окружение. Расизм в Британии. Словообразование при помощи суффикса –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ive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Проблема иммиграции. Азартные игры подростков. Фразовый глагол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get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Совершенствование монологической речи. Молодежные движения и организации. Употребление глаголов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be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get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прилагательными. Конструкция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be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used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used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Жизнь Британских подростков. Подростки и повседневная жизнь. Проблемы подростков. Критика подростков. Новая работа </w:t>
      </w:r>
      <w:proofErr w:type="spellStart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Джейка</w:t>
      </w:r>
      <w:proofErr w:type="spellEnd"/>
      <w:r w:rsidRPr="0067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Подростки и их жизнь.</w:t>
      </w:r>
    </w:p>
    <w:p w:rsidR="00004368" w:rsidRPr="00004368" w:rsidRDefault="00004368" w:rsidP="00004368">
      <w:pPr>
        <w:shd w:val="clear" w:color="auto" w:fill="FFFFFF"/>
        <w:spacing w:after="0" w:line="240" w:lineRule="auto"/>
        <w:ind w:left="-208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004368" w:rsidRPr="00004368" w:rsidRDefault="00004368" w:rsidP="00004368">
      <w:pPr>
        <w:shd w:val="clear" w:color="auto" w:fill="FFFFFF"/>
        <w:spacing w:after="0" w:line="240" w:lineRule="auto"/>
        <w:ind w:left="-208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004368" w:rsidRDefault="00004368" w:rsidP="00004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3EC5" w:rsidRPr="00673EC5" w:rsidRDefault="00673EC5" w:rsidP="000043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673EC5" w:rsidRPr="00673EC5" w:rsidRDefault="00673EC5" w:rsidP="00673EC5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класс</w:t>
      </w:r>
    </w:p>
    <w:tbl>
      <w:tblPr>
        <w:tblW w:w="90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8"/>
        <w:gridCol w:w="3610"/>
        <w:gridCol w:w="3651"/>
      </w:tblGrid>
      <w:tr w:rsidR="00673EC5" w:rsidRPr="00673EC5" w:rsidTr="00673EC5"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673EC5" w:rsidRPr="00673EC5" w:rsidTr="00673EC5"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Каникулы окончены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Семейное древо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Здоровый образ жизни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После школы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Путешествие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Путешествие по России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102</w:t>
            </w:r>
          </w:p>
        </w:tc>
      </w:tr>
    </w:tbl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3EC5" w:rsidRPr="00673EC5" w:rsidRDefault="00673EC5" w:rsidP="00673EC5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класс</w:t>
      </w:r>
    </w:p>
    <w:tbl>
      <w:tblPr>
        <w:tblW w:w="914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5452"/>
        <w:gridCol w:w="2694"/>
      </w:tblGrid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Две столицы.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Путешествие в Великобританию.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Традиции, праздники, фестивали.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Соединенные Штаты Америки.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Любимые занятия.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 мы.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6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102</w:t>
            </w:r>
          </w:p>
        </w:tc>
      </w:tr>
    </w:tbl>
    <w:p w:rsidR="00673EC5" w:rsidRDefault="00673EC5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3EC5" w:rsidRPr="00673EC5" w:rsidRDefault="00673EC5" w:rsidP="00673EC5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 класс</w:t>
      </w:r>
    </w:p>
    <w:tbl>
      <w:tblPr>
        <w:tblW w:w="920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6586"/>
        <w:gridCol w:w="1617"/>
      </w:tblGrid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Школа. Обучение в школе.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Язык мира. 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Некоторые факты об англо-говорящем мире. 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Живые существа вокруг нас.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экологии. 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Здоровый образ жизни.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673EC5" w:rsidRPr="00673EC5" w:rsidTr="00673EC5">
        <w:tc>
          <w:tcPr>
            <w:tcW w:w="7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102</w:t>
            </w:r>
          </w:p>
        </w:tc>
      </w:tr>
    </w:tbl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3EC5" w:rsidRPr="00673EC5" w:rsidRDefault="00673EC5" w:rsidP="00673EC5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 класс</w:t>
      </w:r>
    </w:p>
    <w:tbl>
      <w:tblPr>
        <w:tblW w:w="928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6586"/>
        <w:gridCol w:w="1701"/>
      </w:tblGrid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Спорт и спортивная жизнь.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Искусство. Театр.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Кино.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</w:tr>
      <w:tr w:rsidR="00673EC5" w:rsidRPr="00673EC5" w:rsidTr="00673EC5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Выдающиеся люди мира.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</w:tr>
      <w:tr w:rsidR="00673EC5" w:rsidRPr="00673EC5" w:rsidTr="00673EC5">
        <w:tc>
          <w:tcPr>
            <w:tcW w:w="7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102</w:t>
            </w:r>
          </w:p>
        </w:tc>
      </w:tr>
    </w:tbl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4368" w:rsidRDefault="00004368" w:rsidP="00673EC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3EC5" w:rsidRPr="00673EC5" w:rsidRDefault="00673EC5" w:rsidP="00673EC5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73E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 класс</w:t>
      </w:r>
    </w:p>
    <w:tbl>
      <w:tblPr>
        <w:tblW w:w="9322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6574"/>
        <w:gridCol w:w="1701"/>
      </w:tblGrid>
      <w:tr w:rsidR="00673EC5" w:rsidRPr="00673EC5" w:rsidTr="00673EC5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673EC5" w:rsidRPr="00673EC5" w:rsidTr="00673EC5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СМИ: радио, телевидение, интернет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</w:tr>
      <w:tr w:rsidR="00673EC5" w:rsidRPr="00673EC5" w:rsidTr="00673EC5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Печатные издания: книги, журналы, газеты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</w:tr>
      <w:tr w:rsidR="00673EC5" w:rsidRPr="00673EC5" w:rsidTr="00673EC5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Наука и технологии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</w:tr>
      <w:tr w:rsidR="00673EC5" w:rsidRPr="00673EC5" w:rsidTr="00673EC5">
        <w:trPr>
          <w:trHeight w:val="280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Подростки: их жизнь и проблемы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</w:tr>
      <w:tr w:rsidR="00673EC5" w:rsidRPr="00673EC5" w:rsidTr="00673EC5">
        <w:tc>
          <w:tcPr>
            <w:tcW w:w="7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5" w:rsidRPr="00673EC5" w:rsidRDefault="00673EC5" w:rsidP="00673EC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73E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99</w:t>
            </w:r>
          </w:p>
        </w:tc>
      </w:tr>
    </w:tbl>
    <w:p w:rsidR="00D60796" w:rsidRDefault="00D60796"/>
    <w:sectPr w:rsidR="00D60796" w:rsidSect="00673EC5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9FF"/>
    <w:multiLevelType w:val="multilevel"/>
    <w:tmpl w:val="2598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909D4"/>
    <w:multiLevelType w:val="multilevel"/>
    <w:tmpl w:val="7096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44BF6"/>
    <w:multiLevelType w:val="multilevel"/>
    <w:tmpl w:val="C45A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C1816"/>
    <w:multiLevelType w:val="multilevel"/>
    <w:tmpl w:val="961C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B2FD0"/>
    <w:multiLevelType w:val="multilevel"/>
    <w:tmpl w:val="F1F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C7D88"/>
    <w:multiLevelType w:val="multilevel"/>
    <w:tmpl w:val="1BE2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462E8"/>
    <w:multiLevelType w:val="multilevel"/>
    <w:tmpl w:val="5520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377C2"/>
    <w:multiLevelType w:val="multilevel"/>
    <w:tmpl w:val="3132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E6BFE"/>
    <w:multiLevelType w:val="multilevel"/>
    <w:tmpl w:val="9E4E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83480"/>
    <w:multiLevelType w:val="multilevel"/>
    <w:tmpl w:val="BC16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622FC8"/>
    <w:multiLevelType w:val="multilevel"/>
    <w:tmpl w:val="A50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43466"/>
    <w:multiLevelType w:val="multilevel"/>
    <w:tmpl w:val="F844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13786"/>
    <w:multiLevelType w:val="multilevel"/>
    <w:tmpl w:val="A9E4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D2454"/>
    <w:multiLevelType w:val="multilevel"/>
    <w:tmpl w:val="E1D6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A5D64"/>
    <w:multiLevelType w:val="multilevel"/>
    <w:tmpl w:val="20DA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C46178"/>
    <w:multiLevelType w:val="multilevel"/>
    <w:tmpl w:val="0A30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3B771A"/>
    <w:multiLevelType w:val="multilevel"/>
    <w:tmpl w:val="D9F071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173BC"/>
    <w:multiLevelType w:val="multilevel"/>
    <w:tmpl w:val="A2FE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FE1931"/>
    <w:multiLevelType w:val="multilevel"/>
    <w:tmpl w:val="4D38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B86B8C"/>
    <w:multiLevelType w:val="multilevel"/>
    <w:tmpl w:val="4A54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674AF"/>
    <w:multiLevelType w:val="multilevel"/>
    <w:tmpl w:val="413A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3E6498"/>
    <w:multiLevelType w:val="multilevel"/>
    <w:tmpl w:val="E41A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E92D22"/>
    <w:multiLevelType w:val="multilevel"/>
    <w:tmpl w:val="612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C24DD"/>
    <w:multiLevelType w:val="multilevel"/>
    <w:tmpl w:val="ED8A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941C3E"/>
    <w:multiLevelType w:val="multilevel"/>
    <w:tmpl w:val="70FE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405E9C"/>
    <w:multiLevelType w:val="multilevel"/>
    <w:tmpl w:val="95EC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0406C9"/>
    <w:multiLevelType w:val="multilevel"/>
    <w:tmpl w:val="F650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771D02"/>
    <w:multiLevelType w:val="multilevel"/>
    <w:tmpl w:val="20B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600E71"/>
    <w:multiLevelType w:val="multilevel"/>
    <w:tmpl w:val="8ED6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DC2750"/>
    <w:multiLevelType w:val="multilevel"/>
    <w:tmpl w:val="B2B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083B26"/>
    <w:multiLevelType w:val="multilevel"/>
    <w:tmpl w:val="E4D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7446C"/>
    <w:multiLevelType w:val="multilevel"/>
    <w:tmpl w:val="4A30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31232B"/>
    <w:multiLevelType w:val="multilevel"/>
    <w:tmpl w:val="B0CC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8B2861"/>
    <w:multiLevelType w:val="multilevel"/>
    <w:tmpl w:val="B6B4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FD68F4"/>
    <w:multiLevelType w:val="multilevel"/>
    <w:tmpl w:val="62C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19"/>
  </w:num>
  <w:num w:numId="4">
    <w:abstractNumId w:val="24"/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23"/>
  </w:num>
  <w:num w:numId="10">
    <w:abstractNumId w:val="11"/>
  </w:num>
  <w:num w:numId="11">
    <w:abstractNumId w:val="29"/>
  </w:num>
  <w:num w:numId="12">
    <w:abstractNumId w:val="7"/>
  </w:num>
  <w:num w:numId="13">
    <w:abstractNumId w:val="33"/>
  </w:num>
  <w:num w:numId="14">
    <w:abstractNumId w:val="27"/>
  </w:num>
  <w:num w:numId="15">
    <w:abstractNumId w:val="31"/>
  </w:num>
  <w:num w:numId="16">
    <w:abstractNumId w:val="22"/>
  </w:num>
  <w:num w:numId="17">
    <w:abstractNumId w:val="14"/>
  </w:num>
  <w:num w:numId="18">
    <w:abstractNumId w:val="28"/>
  </w:num>
  <w:num w:numId="19">
    <w:abstractNumId w:val="0"/>
  </w:num>
  <w:num w:numId="20">
    <w:abstractNumId w:val="25"/>
  </w:num>
  <w:num w:numId="21">
    <w:abstractNumId w:val="5"/>
  </w:num>
  <w:num w:numId="22">
    <w:abstractNumId w:val="18"/>
  </w:num>
  <w:num w:numId="23">
    <w:abstractNumId w:val="32"/>
  </w:num>
  <w:num w:numId="24">
    <w:abstractNumId w:val="15"/>
  </w:num>
  <w:num w:numId="25">
    <w:abstractNumId w:val="8"/>
  </w:num>
  <w:num w:numId="26">
    <w:abstractNumId w:val="1"/>
  </w:num>
  <w:num w:numId="27">
    <w:abstractNumId w:val="17"/>
  </w:num>
  <w:num w:numId="28">
    <w:abstractNumId w:val="10"/>
  </w:num>
  <w:num w:numId="29">
    <w:abstractNumId w:val="6"/>
  </w:num>
  <w:num w:numId="30">
    <w:abstractNumId w:val="3"/>
  </w:num>
  <w:num w:numId="31">
    <w:abstractNumId w:val="34"/>
  </w:num>
  <w:num w:numId="32">
    <w:abstractNumId w:val="30"/>
  </w:num>
  <w:num w:numId="33">
    <w:abstractNumId w:val="26"/>
  </w:num>
  <w:num w:numId="34">
    <w:abstractNumId w:val="13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EC5"/>
    <w:rsid w:val="00004368"/>
    <w:rsid w:val="00673EC5"/>
    <w:rsid w:val="007734C7"/>
    <w:rsid w:val="00CE54FA"/>
    <w:rsid w:val="00D60796"/>
    <w:rsid w:val="00DD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96"/>
  </w:style>
  <w:style w:type="paragraph" w:styleId="2">
    <w:name w:val="heading 2"/>
    <w:basedOn w:val="a"/>
    <w:link w:val="20"/>
    <w:uiPriority w:val="9"/>
    <w:qFormat/>
    <w:rsid w:val="00673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E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7">
    <w:name w:val="c17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3EC5"/>
  </w:style>
  <w:style w:type="paragraph" w:customStyle="1" w:styleId="c40">
    <w:name w:val="c40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3EC5"/>
  </w:style>
  <w:style w:type="character" w:customStyle="1" w:styleId="apple-converted-space">
    <w:name w:val="apple-converted-space"/>
    <w:basedOn w:val="a0"/>
    <w:rsid w:val="00673EC5"/>
  </w:style>
  <w:style w:type="paragraph" w:customStyle="1" w:styleId="c38">
    <w:name w:val="c38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3EC5"/>
  </w:style>
  <w:style w:type="character" w:customStyle="1" w:styleId="c29">
    <w:name w:val="c29"/>
    <w:basedOn w:val="a0"/>
    <w:rsid w:val="00673EC5"/>
  </w:style>
  <w:style w:type="paragraph" w:customStyle="1" w:styleId="c4">
    <w:name w:val="c4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3EC5"/>
  </w:style>
  <w:style w:type="character" w:customStyle="1" w:styleId="c37">
    <w:name w:val="c37"/>
    <w:basedOn w:val="a0"/>
    <w:rsid w:val="00673EC5"/>
  </w:style>
  <w:style w:type="paragraph" w:customStyle="1" w:styleId="c20">
    <w:name w:val="c20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673EC5"/>
  </w:style>
  <w:style w:type="paragraph" w:customStyle="1" w:styleId="c8">
    <w:name w:val="c8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3EC5"/>
  </w:style>
  <w:style w:type="paragraph" w:customStyle="1" w:styleId="c16">
    <w:name w:val="c16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73EC5"/>
  </w:style>
  <w:style w:type="paragraph" w:customStyle="1" w:styleId="c9">
    <w:name w:val="c9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7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7E2D-EA6E-4070-94D7-06653D4E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2857</Words>
  <Characters>16291</Characters>
  <Application>Microsoft Office Word</Application>
  <DocSecurity>0</DocSecurity>
  <Lines>135</Lines>
  <Paragraphs>38</Paragraphs>
  <ScaleCrop>false</ScaleCrop>
  <Company>Microsoft</Company>
  <LinksUpToDate>false</LinksUpToDate>
  <CharactersWithSpaces>19110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2019-11-16T11:05:00Z</cp:lastPrinted>
  <dcterms:created xsi:type="dcterms:W3CDTF">2019-11-12T11:29:00Z</dcterms:created>
  <dcterms:modified xsi:type="dcterms:W3CDTF">2019-11-19T11:29:00Z</dcterms:modified>
</cp:coreProperties>
</file>