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F3" w:rsidRDefault="0037326B">
      <w:pPr>
        <w:pStyle w:val="a8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Рабочая программа</w:t>
      </w:r>
    </w:p>
    <w:p w:rsidR="002E00F3" w:rsidRDefault="0037326B">
      <w:pPr>
        <w:pStyle w:val="a8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по курсу «Шахматы»</w:t>
      </w:r>
    </w:p>
    <w:p w:rsidR="002E00F3" w:rsidRDefault="0037326B">
      <w:pPr>
        <w:pStyle w:val="a8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для учащихся 5 –</w:t>
      </w:r>
      <w:r>
        <w:rPr>
          <w:rFonts w:ascii="Times New Roman" w:hAnsi="Times New Roman"/>
          <w:b/>
          <w:color w:val="000000"/>
          <w:sz w:val="40"/>
          <w:szCs w:val="40"/>
        </w:rPr>
        <w:t xml:space="preserve">8 </w:t>
      </w:r>
      <w:r>
        <w:rPr>
          <w:rFonts w:ascii="Times New Roman" w:hAnsi="Times New Roman"/>
          <w:b/>
          <w:sz w:val="40"/>
          <w:szCs w:val="40"/>
        </w:rPr>
        <w:t>классов образовательных учреждений</w:t>
      </w:r>
      <w:r w:rsidR="0061739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Республики Дагестан</w:t>
      </w:r>
    </w:p>
    <w:p w:rsidR="002E00F3" w:rsidRDefault="002E00F3">
      <w:pPr>
        <w:pStyle w:val="a8"/>
        <w:ind w:firstLine="567"/>
        <w:jc w:val="both"/>
        <w:rPr>
          <w:rFonts w:ascii="Times New Roman" w:hAnsi="Times New Roman"/>
        </w:rPr>
      </w:pPr>
    </w:p>
    <w:p w:rsidR="002E00F3" w:rsidRDefault="002E00F3">
      <w:pPr>
        <w:pStyle w:val="a8"/>
        <w:ind w:firstLine="567"/>
        <w:jc w:val="both"/>
        <w:rPr>
          <w:rFonts w:ascii="Times New Roman" w:hAnsi="Times New Roman"/>
        </w:rPr>
      </w:pP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на год: 34 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неделю: 1 час</w:t>
      </w:r>
    </w:p>
    <w:p w:rsidR="002E00F3" w:rsidRDefault="002E00F3">
      <w:pPr>
        <w:pStyle w:val="a8"/>
        <w:ind w:firstLine="567"/>
        <w:jc w:val="both"/>
        <w:rPr>
          <w:rFonts w:ascii="Times New Roman" w:hAnsi="Times New Roman"/>
        </w:rPr>
      </w:pPr>
    </w:p>
    <w:p w:rsidR="002E00F3" w:rsidRDefault="003732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E00F3" w:rsidRDefault="002E00F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«Шахматы»</w:t>
      </w:r>
      <w:r>
        <w:rPr>
          <w:rFonts w:ascii="Times New Roman" w:hAnsi="Times New Roman"/>
          <w:sz w:val="28"/>
          <w:szCs w:val="28"/>
        </w:rPr>
        <w:t xml:space="preserve"> предназначена для обучающихся 5-11 классов и составлена на основе программы «Шахматы - школе» под редакцией И.Г. Сухина, в соответствии с требованиями основного общего образования и обеспечена УМК (учебники, методические рекомендации для учителя составлен</w:t>
      </w:r>
      <w:r>
        <w:rPr>
          <w:rFonts w:ascii="Times New Roman" w:hAnsi="Times New Roman"/>
          <w:sz w:val="28"/>
          <w:szCs w:val="28"/>
        </w:rPr>
        <w:t>ы автором программы И.Г. Сухиным).</w:t>
      </w:r>
    </w:p>
    <w:p w:rsidR="002E00F3" w:rsidRDefault="002E00F3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0F3" w:rsidRDefault="003732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</w:t>
      </w:r>
    </w:p>
    <w:p w:rsidR="002E00F3" w:rsidRDefault="002E00F3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«Шахматы - школе» позволяет реализовать многие позитивные идеи отечественных теоретиков и практиков – сделатьобучение радостным, поддерживать устойчивый интерес к знаниям. Стержневым моментом заня</w:t>
      </w:r>
      <w:r>
        <w:rPr>
          <w:rFonts w:ascii="Times New Roman" w:hAnsi="Times New Roman"/>
          <w:sz w:val="28"/>
          <w:szCs w:val="28"/>
        </w:rPr>
        <w:t>тий становится деятельность самих учащихся,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занятия игровых ситуаций</w:t>
      </w:r>
      <w:r>
        <w:rPr>
          <w:rFonts w:ascii="Times New Roman" w:hAnsi="Times New Roman"/>
          <w:sz w:val="28"/>
          <w:szCs w:val="28"/>
        </w:rPr>
        <w:t>, чтение дидактических сказок и т. д.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игре в шахматы с самого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</w:t>
      </w:r>
      <w:r>
        <w:rPr>
          <w:rFonts w:ascii="Times New Roman" w:hAnsi="Times New Roman"/>
          <w:sz w:val="28"/>
          <w:szCs w:val="28"/>
        </w:rPr>
        <w:t>зможностей полноценного самовыражения, самореализации позволяет этим детям преодолеть замкнутость, мнимую ущербность.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Шахматы по своей природе остаются, прежде всего, игрой. И ребенок, особенно в начале обучения, воспринимает их именно как игру. Сейчас шах</w:t>
      </w:r>
      <w:r>
        <w:rPr>
          <w:rFonts w:ascii="Times New Roman" w:hAnsi="Times New Roman"/>
          <w:sz w:val="28"/>
          <w:szCs w:val="28"/>
        </w:rPr>
        <w:t>маты стали профессиональным видом спорта, к тому же все детские соревнования носят 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</w:t>
      </w:r>
      <w:r>
        <w:rPr>
          <w:rFonts w:ascii="Times New Roman" w:hAnsi="Times New Roman"/>
          <w:sz w:val="28"/>
          <w:szCs w:val="28"/>
        </w:rPr>
        <w:t xml:space="preserve">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 Шахматы, сочетающие в себе также элементы науки и искус</w:t>
      </w:r>
      <w:r>
        <w:rPr>
          <w:rFonts w:ascii="Times New Roman" w:hAnsi="Times New Roman"/>
          <w:sz w:val="28"/>
          <w:szCs w:val="28"/>
        </w:rPr>
        <w:t>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</w:t>
      </w:r>
      <w:r>
        <w:rPr>
          <w:rFonts w:ascii="Times New Roman" w:hAnsi="Times New Roman"/>
          <w:sz w:val="28"/>
          <w:szCs w:val="28"/>
        </w:rPr>
        <w:t xml:space="preserve"> выработке у себя определенных свойств характера.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 социальной значимости шахмат, их возрастающей популярности можно судить по таким весомым аргументам как создание международных организаций, занимающихся популяризацией и пропагандой шахмат, проведение все</w:t>
      </w:r>
      <w:r>
        <w:rPr>
          <w:rFonts w:ascii="Times New Roman" w:hAnsi="Times New Roman"/>
          <w:sz w:val="28"/>
          <w:szCs w:val="28"/>
        </w:rPr>
        <w:t>мирных шахматных олимпиад и многочисленных международных соревнований.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Шахмат</w:t>
      </w:r>
      <w:r>
        <w:rPr>
          <w:rFonts w:ascii="Times New Roman" w:hAnsi="Times New Roman"/>
          <w:sz w:val="28"/>
          <w:szCs w:val="28"/>
        </w:rPr>
        <w:t>ы это не только игра, доставляющая детям много радости, удовольствия, но и действенное эффективное средство их умственного развития, формирования внутреннего плана действий – способностидействовать в уме.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в шахматы развивает наглядно-образное</w:t>
      </w:r>
      <w:r>
        <w:rPr>
          <w:rFonts w:ascii="Times New Roman" w:hAnsi="Times New Roman"/>
          <w:sz w:val="28"/>
          <w:szCs w:val="28"/>
        </w:rPr>
        <w:tab/>
        <w:t>мышление</w:t>
      </w:r>
      <w:r>
        <w:rPr>
          <w:rFonts w:ascii="Times New Roman" w:hAnsi="Times New Roman"/>
          <w:sz w:val="28"/>
          <w:szCs w:val="28"/>
        </w:rPr>
        <w:t>,способствует зарождениюлогического мышления, воспитывает усидчивость, вдумчивость, целеустремленность. Ребенок, обучающийся этой игре, становится собраннее, самокритичнее, привыкает самостоятельно думать, принимать решения, бороться до конца, не унывать п</w:t>
      </w:r>
      <w:r>
        <w:rPr>
          <w:rFonts w:ascii="Times New Roman" w:hAnsi="Times New Roman"/>
          <w:sz w:val="28"/>
          <w:szCs w:val="28"/>
        </w:rPr>
        <w:t>ри неудачах. Экспериментально же было подтверждено, что дети, вовлеченные в волшебный мир шахмат, лучше успевают в школе, а так же положительно влияют на совершенствование у детей многих психических процессов и таких качеств, как восприятие, внимание, вооб</w:t>
      </w:r>
      <w:r>
        <w:rPr>
          <w:rFonts w:ascii="Times New Roman" w:hAnsi="Times New Roman"/>
          <w:sz w:val="28"/>
          <w:szCs w:val="28"/>
        </w:rPr>
        <w:t>ражение, память, мышление, начальные формы волевого управления поведением.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</w:t>
      </w:r>
      <w:r>
        <w:rPr>
          <w:rFonts w:ascii="Times New Roman" w:hAnsi="Times New Roman"/>
          <w:sz w:val="28"/>
          <w:szCs w:val="28"/>
        </w:rPr>
        <w:t>ников и наиболее полному раскрытию их творческих способностей. Древние мудрецы сформулировали суть шахмат так: «Разумом одерживать победу».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Шахматные игры развивают такой комплекс наиважнейших качеств, что с давних пор приобрели особую социальную значимост</w:t>
      </w:r>
      <w:r>
        <w:rPr>
          <w:rFonts w:ascii="Times New Roman" w:hAnsi="Times New Roman"/>
          <w:sz w:val="28"/>
          <w:szCs w:val="28"/>
        </w:rPr>
        <w:t>ь – этоодин из самых лучших и увлекательных видов досуга, когда-либо придуманных человечеством.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актуальность данной программы состоит в том, что она направлена на организацию содержательного досуга учащихся, удовлетворение их потребностей в активны</w:t>
      </w:r>
      <w:r>
        <w:rPr>
          <w:rFonts w:ascii="Times New Roman" w:hAnsi="Times New Roman"/>
          <w:sz w:val="28"/>
          <w:szCs w:val="28"/>
        </w:rPr>
        <w:t>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центре современной концепции общего образования лежит идея развития личности ребёнка, формирование его </w:t>
      </w:r>
      <w:r>
        <w:rPr>
          <w:rFonts w:ascii="Times New Roman" w:hAnsi="Times New Roman"/>
          <w:sz w:val="28"/>
          <w:szCs w:val="28"/>
        </w:rPr>
        <w:t>творческих способностей, воспитание важных личностных качеств. Всему этому и многому другому способствует процесс обучения игре в шахматы.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Жизнь заставляет нас на каждом шагу отстаивать правильность своих воззрений, поступать решительно, проявлять в зависи</w:t>
      </w:r>
      <w:r>
        <w:rPr>
          <w:rFonts w:ascii="Times New Roman" w:hAnsi="Times New Roman"/>
          <w:sz w:val="28"/>
          <w:szCs w:val="28"/>
        </w:rPr>
        <w:t>мости от обстоятельств выдержку и твердость, осторожность и смелость, умение фантазировать и умение смирять фантазию. И всё это же самое требуется в шахматах. Они многогранны и обладают огромным эмоциональным потенциалом, дарят «упоение в борьбе», но и одн</w:t>
      </w:r>
      <w:r>
        <w:rPr>
          <w:rFonts w:ascii="Times New Roman" w:hAnsi="Times New Roman"/>
          <w:sz w:val="28"/>
          <w:szCs w:val="28"/>
        </w:rPr>
        <w:t>овременно требуют умения мобилизировать, и концентрировать внимание, ценить время, сохранять выдержку, распознавать ложь и правду, критически относиться не только к сопернику, но и к самому себе.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Следовательно, они сочетают в себе элементы искусства, науки</w:t>
      </w:r>
      <w:r>
        <w:rPr>
          <w:rFonts w:ascii="Times New Roman" w:hAnsi="Times New Roman"/>
          <w:sz w:val="28"/>
          <w:szCs w:val="28"/>
        </w:rPr>
        <w:t xml:space="preserve"> и спорта. Соприкосновение с этими важными областями общечеловеческой культуры </w:t>
      </w:r>
      <w:r>
        <w:rPr>
          <w:rFonts w:ascii="Times New Roman" w:hAnsi="Times New Roman"/>
          <w:sz w:val="28"/>
          <w:szCs w:val="28"/>
        </w:rPr>
        <w:lastRenderedPageBreak/>
        <w:t>вызывает в душе ребенка позитивный отклик, способствует гармоничному развитию. Кроме этого, шахматы являются большой школой творчества для детей, это уникальный инструмент разви</w:t>
      </w:r>
      <w:r>
        <w:rPr>
          <w:rFonts w:ascii="Times New Roman" w:hAnsi="Times New Roman"/>
          <w:sz w:val="28"/>
          <w:szCs w:val="28"/>
        </w:rPr>
        <w:t>тия их творческого мышления.</w:t>
      </w:r>
    </w:p>
    <w:p w:rsidR="002E00F3" w:rsidRDefault="002E00F3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программы: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2E00F3" w:rsidRDefault="002E00F3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2E00F3" w:rsidRDefault="0037326B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формирования и развития ключевых компетенций учащихся (коммуникативных, интеллектуальных, социальных);</w:t>
      </w:r>
    </w:p>
    <w:p w:rsidR="002E00F3" w:rsidRDefault="0037326B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универсальных способов мыслительной деятельности (абстрактного и логического мышления, памяти, внимания, творческого во</w:t>
      </w:r>
      <w:r>
        <w:rPr>
          <w:rFonts w:ascii="Times New Roman" w:hAnsi="Times New Roman"/>
          <w:sz w:val="28"/>
          <w:szCs w:val="28"/>
        </w:rPr>
        <w:t>ображения, умения производить логические операции).</w:t>
      </w:r>
    </w:p>
    <w:p w:rsidR="002E00F3" w:rsidRDefault="0037326B">
      <w:pPr>
        <w:pStyle w:val="a8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потребность в здоровом образе жизни.</w:t>
      </w:r>
    </w:p>
    <w:p w:rsidR="002E00F3" w:rsidRDefault="002E00F3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осуществляется на основе общих </w:t>
      </w:r>
      <w:r>
        <w:rPr>
          <w:rFonts w:ascii="Times New Roman" w:hAnsi="Times New Roman"/>
          <w:b/>
          <w:sz w:val="28"/>
          <w:szCs w:val="28"/>
        </w:rPr>
        <w:t>методических принципов</w:t>
      </w:r>
      <w:r>
        <w:rPr>
          <w:rFonts w:ascii="Times New Roman" w:hAnsi="Times New Roman"/>
          <w:sz w:val="28"/>
          <w:szCs w:val="28"/>
        </w:rPr>
        <w:t>:</w:t>
      </w:r>
    </w:p>
    <w:p w:rsidR="002E00F3" w:rsidRDefault="0037326B">
      <w:pPr>
        <w:pStyle w:val="a8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развивающей деятельности</w:t>
      </w:r>
      <w:r>
        <w:rPr>
          <w:rFonts w:ascii="Times New Roman" w:hAnsi="Times New Roman"/>
          <w:sz w:val="28"/>
          <w:szCs w:val="28"/>
        </w:rPr>
        <w:t xml:space="preserve">: игра не ради игры, а с целью развития личности каждого </w:t>
      </w:r>
      <w:r>
        <w:rPr>
          <w:rFonts w:ascii="Times New Roman" w:hAnsi="Times New Roman"/>
          <w:sz w:val="28"/>
          <w:szCs w:val="28"/>
        </w:rPr>
        <w:t>участника и всего коллектива в целом.</w:t>
      </w:r>
    </w:p>
    <w:p w:rsidR="002E00F3" w:rsidRDefault="0037326B">
      <w:pPr>
        <w:pStyle w:val="a8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активной включенности</w:t>
      </w:r>
      <w:r>
        <w:rPr>
          <w:rFonts w:ascii="Times New Roman" w:hAnsi="Times New Roman"/>
          <w:sz w:val="28"/>
          <w:szCs w:val="28"/>
        </w:rPr>
        <w:t xml:space="preserve"> каждого ребенка в игровое действие, а не пассивное созерцание со стороны;</w:t>
      </w:r>
    </w:p>
    <w:p w:rsidR="002E00F3" w:rsidRDefault="0037326B">
      <w:pPr>
        <w:pStyle w:val="a8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доступности</w:t>
      </w:r>
      <w:r>
        <w:rPr>
          <w:rFonts w:ascii="Times New Roman" w:hAnsi="Times New Roman"/>
          <w:sz w:val="28"/>
          <w:szCs w:val="28"/>
        </w:rPr>
        <w:t>, последовательности и системности изложения программного материала.</w:t>
      </w:r>
    </w:p>
    <w:p w:rsidR="002E00F3" w:rsidRDefault="002E00F3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Основой организации работ</w:t>
      </w:r>
      <w:r>
        <w:rPr>
          <w:rFonts w:ascii="Times New Roman" w:hAnsi="Times New Roman"/>
          <w:sz w:val="28"/>
          <w:szCs w:val="28"/>
        </w:rPr>
        <w:t xml:space="preserve">ы с детьми в данной программе является </w:t>
      </w:r>
      <w:r>
        <w:rPr>
          <w:rFonts w:ascii="Times New Roman" w:hAnsi="Times New Roman"/>
          <w:b/>
          <w:sz w:val="28"/>
          <w:szCs w:val="28"/>
        </w:rPr>
        <w:t>система дидактических принципов</w:t>
      </w:r>
      <w:r>
        <w:rPr>
          <w:rFonts w:ascii="Times New Roman" w:hAnsi="Times New Roman"/>
          <w:sz w:val="28"/>
          <w:szCs w:val="28"/>
        </w:rPr>
        <w:t>:</w:t>
      </w:r>
    </w:p>
    <w:p w:rsidR="002E00F3" w:rsidRDefault="0037326B">
      <w:pPr>
        <w:pStyle w:val="a8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психологической комфортности</w:t>
      </w:r>
      <w:r>
        <w:rPr>
          <w:rFonts w:ascii="Times New Roman" w:hAnsi="Times New Roman"/>
          <w:sz w:val="28"/>
          <w:szCs w:val="28"/>
        </w:rPr>
        <w:t xml:space="preserve"> - создание образовательной среды, обеспечивающей снятие всех стрессообразующих факторов учебного процесса</w:t>
      </w:r>
    </w:p>
    <w:p w:rsidR="002E00F3" w:rsidRDefault="0037326B">
      <w:pPr>
        <w:pStyle w:val="a8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минимакса</w:t>
      </w:r>
      <w:r>
        <w:rPr>
          <w:rFonts w:ascii="Times New Roman" w:hAnsi="Times New Roman"/>
          <w:sz w:val="28"/>
          <w:szCs w:val="28"/>
        </w:rPr>
        <w:t xml:space="preserve"> - обеспечивается возмож</w:t>
      </w:r>
      <w:r>
        <w:rPr>
          <w:rFonts w:ascii="Times New Roman" w:hAnsi="Times New Roman"/>
          <w:sz w:val="28"/>
          <w:szCs w:val="28"/>
        </w:rPr>
        <w:t>ность продвижения каждого ребенка своим темпом;</w:t>
      </w:r>
    </w:p>
    <w:p w:rsidR="002E00F3" w:rsidRDefault="0037326B">
      <w:pPr>
        <w:pStyle w:val="a8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целостного представления о мире</w:t>
      </w:r>
      <w:r>
        <w:rPr>
          <w:rFonts w:ascii="Times New Roman" w:hAnsi="Times New Roman"/>
          <w:sz w:val="28"/>
          <w:szCs w:val="28"/>
        </w:rPr>
        <w:t xml:space="preserve"> - при введении нового знания раскрывается его взаимосвязь с предметами и явлениями окружающего мира;</w:t>
      </w:r>
    </w:p>
    <w:p w:rsidR="002E00F3" w:rsidRDefault="0037326B">
      <w:pPr>
        <w:pStyle w:val="a8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вариативности</w:t>
      </w:r>
      <w:r>
        <w:rPr>
          <w:rFonts w:ascii="Times New Roman" w:hAnsi="Times New Roman"/>
          <w:sz w:val="28"/>
          <w:szCs w:val="28"/>
        </w:rPr>
        <w:t xml:space="preserve"> - у детей формируется умение осуществлять соб</w:t>
      </w:r>
      <w:r>
        <w:rPr>
          <w:rFonts w:ascii="Times New Roman" w:hAnsi="Times New Roman"/>
          <w:sz w:val="28"/>
          <w:szCs w:val="28"/>
        </w:rPr>
        <w:t>ственный выбор и им систематически предоставляется возможность выбора;</w:t>
      </w:r>
    </w:p>
    <w:p w:rsidR="002E00F3" w:rsidRDefault="0037326B">
      <w:pPr>
        <w:pStyle w:val="a8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творчества</w:t>
      </w:r>
      <w:r>
        <w:rPr>
          <w:rFonts w:ascii="Times New Roman" w:hAnsi="Times New Roman"/>
          <w:sz w:val="28"/>
          <w:szCs w:val="28"/>
        </w:rPr>
        <w:t xml:space="preserve"> - процесс обучения сориентирован на приобретение детьми собственного опыта творческой деятельности.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Изложенные выше принципы интегрируют современные научные взгляды о</w:t>
      </w:r>
      <w:r>
        <w:rPr>
          <w:rFonts w:ascii="Times New Roman" w:hAnsi="Times New Roman"/>
          <w:sz w:val="28"/>
          <w:szCs w:val="28"/>
        </w:rPr>
        <w:t>б основах организации развивающего обучения, и обеспечивают решение задач интеллектуального и личностного развития. Это позволяет рассчитывать на проявление у детей устойчивого интереса к занятиям шахматами, появление умений выстраивать внутренний план дей</w:t>
      </w:r>
      <w:r>
        <w:rPr>
          <w:rFonts w:ascii="Times New Roman" w:hAnsi="Times New Roman"/>
          <w:sz w:val="28"/>
          <w:szCs w:val="28"/>
        </w:rPr>
        <w:t xml:space="preserve">ствий, развивать пространственное воображение, </w:t>
      </w:r>
      <w:r>
        <w:rPr>
          <w:rFonts w:ascii="Times New Roman" w:hAnsi="Times New Roman"/>
          <w:sz w:val="28"/>
          <w:szCs w:val="28"/>
        </w:rPr>
        <w:lastRenderedPageBreak/>
        <w:t>целеустремленность, настойчивость в достижении цели, учит принимать самостоятельные решения и нести ответственность за них.</w:t>
      </w:r>
    </w:p>
    <w:p w:rsidR="002E00F3" w:rsidRDefault="002E00F3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0F3" w:rsidRDefault="003732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методы обучения: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шахматного мышления у ребенка проходит через </w:t>
      </w:r>
      <w:r>
        <w:rPr>
          <w:rFonts w:ascii="Times New Roman" w:hAnsi="Times New Roman"/>
          <w:sz w:val="28"/>
          <w:szCs w:val="28"/>
        </w:rPr>
        <w:t>ряд этапов от репродуктивного повторения алгоритмов и схем в типовых положениях, до творческого применения знаний на практике, подразумевающих, зачастую, отказ от общепринятых стереотипов.</w:t>
      </w:r>
    </w:p>
    <w:p w:rsidR="002E00F3" w:rsidRDefault="0037326B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начальном этапе преобладают </w:t>
      </w:r>
      <w:r>
        <w:rPr>
          <w:rFonts w:ascii="Times New Roman" w:hAnsi="Times New Roman"/>
          <w:b/>
          <w:sz w:val="28"/>
          <w:szCs w:val="28"/>
        </w:rPr>
        <w:t>игровой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наглядный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репродуктивный</w:t>
      </w:r>
      <w:r>
        <w:rPr>
          <w:rFonts w:ascii="Times New Roman" w:hAnsi="Times New Roman"/>
          <w:b/>
          <w:sz w:val="28"/>
          <w:szCs w:val="28"/>
        </w:rPr>
        <w:t>методы</w:t>
      </w:r>
      <w:r>
        <w:rPr>
          <w:rFonts w:ascii="Times New Roman" w:hAnsi="Times New Roman"/>
          <w:sz w:val="28"/>
          <w:szCs w:val="28"/>
        </w:rPr>
        <w:t>. Они применяется при знакомстве с шахматными фигурами, изучении шахматной доски, обучении правилам игры, реализации материального перевеса.</w:t>
      </w:r>
    </w:p>
    <w:p w:rsidR="002E00F3" w:rsidRDefault="0037326B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Большую роль играют общие принципы ведения игры на различных этапах шахматной партии, где основным методом ст</w:t>
      </w:r>
      <w:r>
        <w:rPr>
          <w:rFonts w:ascii="Times New Roman" w:hAnsi="Times New Roman"/>
          <w:sz w:val="28"/>
          <w:szCs w:val="28"/>
        </w:rPr>
        <w:t xml:space="preserve">ановится </w:t>
      </w:r>
      <w:r>
        <w:rPr>
          <w:rFonts w:ascii="Times New Roman" w:hAnsi="Times New Roman"/>
          <w:b/>
          <w:sz w:val="28"/>
          <w:szCs w:val="28"/>
        </w:rPr>
        <w:t>продуктивный</w:t>
      </w:r>
      <w:r>
        <w:rPr>
          <w:rFonts w:ascii="Times New Roman" w:hAnsi="Times New Roman"/>
          <w:sz w:val="28"/>
          <w:szCs w:val="28"/>
        </w:rPr>
        <w:t>. Для того чтобы реализовать на доске свой замысел, учащийся овладевает тактическим арсеналом шахмат, вследствие чего формируется следующий алгоритм мышления: анализ позиции - мотив - идея - расчёт - ход. Продуктивный метод играет боль</w:t>
      </w:r>
      <w:r>
        <w:rPr>
          <w:rFonts w:ascii="Times New Roman" w:hAnsi="Times New Roman"/>
          <w:sz w:val="28"/>
          <w:szCs w:val="28"/>
        </w:rPr>
        <w:t>шую роль и в дальнейшем при изучении дебютов и основ позиционной игры, особенно при изучении типовых позиций миттельшпиля и эндшпиля.</w:t>
      </w:r>
    </w:p>
    <w:p w:rsidR="002E00F3" w:rsidRDefault="0037326B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изучении дебютной теории основным методом является </w:t>
      </w:r>
      <w:r>
        <w:rPr>
          <w:rFonts w:ascii="Times New Roman" w:hAnsi="Times New Roman"/>
          <w:b/>
          <w:sz w:val="28"/>
          <w:szCs w:val="28"/>
        </w:rPr>
        <w:t>частично-поисковый</w:t>
      </w:r>
      <w:r>
        <w:rPr>
          <w:rFonts w:ascii="Times New Roman" w:hAnsi="Times New Roman"/>
          <w:sz w:val="28"/>
          <w:szCs w:val="28"/>
        </w:rPr>
        <w:t>.Наиболее эффективно изучение дебютной теории осу</w:t>
      </w:r>
      <w:r>
        <w:rPr>
          <w:rFonts w:ascii="Times New Roman" w:hAnsi="Times New Roman"/>
          <w:sz w:val="28"/>
          <w:szCs w:val="28"/>
        </w:rPr>
        <w:t>ществляется в том случае, когда большую часть работы ребенок проделывает самостоятельно.</w:t>
      </w:r>
    </w:p>
    <w:p w:rsidR="002E00F3" w:rsidRDefault="0037326B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более поздних этапах в обучении применяется </w:t>
      </w:r>
      <w:r>
        <w:rPr>
          <w:rFonts w:ascii="Times New Roman" w:hAnsi="Times New Roman"/>
          <w:b/>
          <w:sz w:val="28"/>
          <w:szCs w:val="28"/>
        </w:rPr>
        <w:t>творческий метод</w:t>
      </w:r>
      <w:r>
        <w:rPr>
          <w:rFonts w:ascii="Times New Roman" w:hAnsi="Times New Roman"/>
          <w:sz w:val="28"/>
          <w:szCs w:val="28"/>
        </w:rPr>
        <w:t>, для совершенствования тактического мастерства учащихся (самостоятельное составление позиций, предусмат</w:t>
      </w:r>
      <w:r>
        <w:rPr>
          <w:rFonts w:ascii="Times New Roman" w:hAnsi="Times New Roman"/>
          <w:sz w:val="28"/>
          <w:szCs w:val="28"/>
        </w:rPr>
        <w:t>ривающих определенные тактические удары, мат в определенное количество ходов и т.д.).</w:t>
      </w:r>
    </w:p>
    <w:p w:rsidR="002E00F3" w:rsidRDefault="0037326B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 проблемного обучения</w:t>
      </w:r>
      <w:r>
        <w:rPr>
          <w:rFonts w:ascii="Times New Roman" w:hAnsi="Times New Roman"/>
          <w:sz w:val="28"/>
          <w:szCs w:val="28"/>
        </w:rPr>
        <w:t>. Разбор партий мастеров разных направлений, творческое их осмысление помогает ребенку выработать свой собственный подход к игре.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</w:t>
      </w:r>
      <w:r>
        <w:rPr>
          <w:rFonts w:ascii="Times New Roman" w:hAnsi="Times New Roman"/>
          <w:sz w:val="28"/>
          <w:szCs w:val="28"/>
        </w:rPr>
        <w:t>этих методов предусматривает, прежде всего, обеспечение самостоятельности детей в поисках решения самых разнообразных задач.</w:t>
      </w:r>
    </w:p>
    <w:p w:rsidR="002E00F3" w:rsidRDefault="002E00F3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формы и средства обучения:</w:t>
      </w:r>
    </w:p>
    <w:p w:rsidR="002E00F3" w:rsidRDefault="0037326B">
      <w:pPr>
        <w:pStyle w:val="a8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игра.</w:t>
      </w:r>
    </w:p>
    <w:p w:rsidR="002E00F3" w:rsidRDefault="0037326B">
      <w:pPr>
        <w:pStyle w:val="a8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шахматных задач, комбинаций и этюдов.</w:t>
      </w:r>
    </w:p>
    <w:p w:rsidR="002E00F3" w:rsidRDefault="0037326B">
      <w:pPr>
        <w:pStyle w:val="a8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 и задания,</w:t>
      </w:r>
      <w:r>
        <w:rPr>
          <w:rFonts w:ascii="Times New Roman" w:hAnsi="Times New Roman"/>
          <w:sz w:val="28"/>
          <w:szCs w:val="28"/>
        </w:rPr>
        <w:t xml:space="preserve"> игровые упражнения.</w:t>
      </w:r>
    </w:p>
    <w:p w:rsidR="002E00F3" w:rsidRDefault="0037326B">
      <w:pPr>
        <w:pStyle w:val="a8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Теоретические занятия, шахматные игры, шахматные дидактические игрушки.</w:t>
      </w:r>
    </w:p>
    <w:p w:rsidR="002E00F3" w:rsidRDefault="0037326B">
      <w:pPr>
        <w:pStyle w:val="a8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турнирах и соревнованиях.</w:t>
      </w:r>
    </w:p>
    <w:p w:rsidR="002E00F3" w:rsidRDefault="002E00F3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bookmark0"/>
    </w:p>
    <w:p w:rsidR="002E00F3" w:rsidRDefault="003732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теоретического раздела программы</w:t>
      </w:r>
      <w:bookmarkEnd w:id="0"/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Начальный курс по обучению игре в шахматы максимально прост и доступен школьникам.</w:t>
      </w:r>
      <w:r>
        <w:rPr>
          <w:rFonts w:ascii="Times New Roman" w:hAnsi="Times New Roman"/>
          <w:sz w:val="28"/>
          <w:szCs w:val="28"/>
        </w:rPr>
        <w:t xml:space="preserve">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Особенность программы в том, что на </w:t>
      </w:r>
      <w:r>
        <w:rPr>
          <w:rFonts w:ascii="Times New Roman" w:hAnsi="Times New Roman"/>
          <w:b/>
          <w:sz w:val="28"/>
          <w:szCs w:val="28"/>
        </w:rPr>
        <w:t>первом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втором</w:t>
      </w:r>
      <w:r>
        <w:rPr>
          <w:rFonts w:ascii="Times New Roman" w:hAnsi="Times New Roman"/>
          <w:sz w:val="28"/>
          <w:szCs w:val="28"/>
        </w:rPr>
        <w:t xml:space="preserve"> году обучения ребенок делает первые шаги в мире шахмат. Учащиеся знакомятся с историей возникновения 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</w:t>
      </w:r>
      <w:r>
        <w:rPr>
          <w:rFonts w:ascii="Times New Roman" w:hAnsi="Times New Roman"/>
          <w:sz w:val="28"/>
          <w:szCs w:val="28"/>
        </w:rPr>
        <w:t xml:space="preserve">и игровых позиций на отдельных фрагментах доски. Большое место отводится изучению «доматового» периода игры. На занятиях используется материал, вызывающий особый интерес у детей: загадки, стихи, сказки песни о шахматах, шахматные миниатюры и инсценировки. </w:t>
      </w:r>
      <w:r>
        <w:rPr>
          <w:rFonts w:ascii="Times New Roman" w:hAnsi="Times New Roman"/>
          <w:sz w:val="28"/>
          <w:szCs w:val="28"/>
        </w:rPr>
        <w:t>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>третьег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четвертого</w:t>
      </w:r>
      <w:r>
        <w:rPr>
          <w:rFonts w:ascii="Times New Roman" w:hAnsi="Times New Roman"/>
          <w:sz w:val="28"/>
          <w:szCs w:val="28"/>
        </w:rPr>
        <w:t xml:space="preserve"> года обучения включает непосредственно обучение шахматной игре, освоение правил игры в шахматы, а так же знакомятся с шахматной нотацией, творчеством выдающихся шахматистов.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шестой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седьмой</w:t>
      </w:r>
      <w:r>
        <w:rPr>
          <w:rFonts w:ascii="Times New Roman" w:hAnsi="Times New Roman"/>
          <w:sz w:val="28"/>
          <w:szCs w:val="28"/>
        </w:rPr>
        <w:t xml:space="preserve"> годы обучения предполагают обучению решения</w:t>
      </w:r>
      <w:r>
        <w:rPr>
          <w:rFonts w:ascii="Times New Roman" w:hAnsi="Times New Roman"/>
          <w:sz w:val="28"/>
          <w:szCs w:val="28"/>
        </w:rPr>
        <w:t xml:space="preserve"> шахматных задач.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</w:t>
      </w:r>
      <w:r>
        <w:rPr>
          <w:rFonts w:ascii="Times New Roman" w:hAnsi="Times New Roman"/>
          <w:sz w:val="28"/>
          <w:szCs w:val="28"/>
        </w:rPr>
        <w:t>формацию о какой-либо фигуре, но и представление об ее игровых возможностях и ограничениях. Кроме этого учащимся предлагаются темы для самостоятельного изучения: «Ферзь против пешки», «Ферзь против короля» и др., занимательные рассказы из истории шахмат, т</w:t>
      </w:r>
      <w:r>
        <w:rPr>
          <w:rFonts w:ascii="Times New Roman" w:hAnsi="Times New Roman"/>
          <w:sz w:val="28"/>
          <w:szCs w:val="28"/>
        </w:rPr>
        <w:t>есты для проверки полученных знаний.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bookmark1"/>
      <w:r>
        <w:rPr>
          <w:rFonts w:ascii="Times New Roman" w:hAnsi="Times New Roman"/>
          <w:sz w:val="28"/>
          <w:szCs w:val="28"/>
        </w:rPr>
        <w:t>Результаты образовательной деятельности:</w:t>
      </w:r>
      <w:bookmarkEnd w:id="1"/>
    </w:p>
    <w:p w:rsidR="002E00F3" w:rsidRDefault="0037326B">
      <w:pPr>
        <w:pStyle w:val="a9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 личностного, интеллектуального и социального развития ребёнка, развитиекоммуникативныхспособностей,инициативности, толерантности,самостоятельности.</w:t>
      </w:r>
    </w:p>
    <w:p w:rsidR="002E00F3" w:rsidRDefault="0037326B">
      <w:pPr>
        <w:pStyle w:val="a8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</w:t>
      </w:r>
      <w:r>
        <w:rPr>
          <w:rFonts w:ascii="Times New Roman" w:hAnsi="Times New Roman"/>
          <w:sz w:val="28"/>
          <w:szCs w:val="28"/>
        </w:rPr>
        <w:t>теоретических знаний и практических навыков в шахматной игре.</w:t>
      </w:r>
    </w:p>
    <w:p w:rsidR="002E00F3" w:rsidRDefault="0037326B">
      <w:pPr>
        <w:pStyle w:val="a8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новых видов деятельности (дидактические игры и задания, игровые упражнения, соревнования).</w:t>
      </w:r>
    </w:p>
    <w:p w:rsidR="002E00F3" w:rsidRDefault="0037326B">
      <w:pPr>
        <w:pStyle w:val="a8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Конечным результатом обучения</w:t>
      </w:r>
      <w:r>
        <w:rPr>
          <w:rFonts w:ascii="Times New Roman" w:hAnsi="Times New Roman"/>
          <w:sz w:val="28"/>
          <w:szCs w:val="28"/>
        </w:rPr>
        <w:t xml:space="preserve"> считается умение сыграть по правилам шахматную партию от начала </w:t>
      </w:r>
      <w:r>
        <w:rPr>
          <w:rFonts w:ascii="Times New Roman" w:hAnsi="Times New Roman"/>
          <w:sz w:val="28"/>
          <w:szCs w:val="28"/>
        </w:rPr>
        <w:t>до конца. Это предполагает определенную прочность знаний и умение применять их на практике.</w:t>
      </w:r>
    </w:p>
    <w:p w:rsidR="002E00F3" w:rsidRDefault="002E00F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bookmarkStart w:id="2" w:name="bookmark2"/>
    </w:p>
    <w:p w:rsidR="002E00F3" w:rsidRDefault="003732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контроля</w:t>
      </w:r>
      <w:bookmarkEnd w:id="2"/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Применяемые методы педагогического контроля и наблюдения, позволяют контролировать и корректировать работу программы на всём её протяжении и реализа</w:t>
      </w:r>
      <w:r>
        <w:rPr>
          <w:rFonts w:ascii="Times New Roman" w:hAnsi="Times New Roman"/>
          <w:sz w:val="28"/>
          <w:szCs w:val="28"/>
        </w:rPr>
        <w:t>ции. Это дает возможность отслеживать динамику роста знаний, умений и навыков, позволяет строить для каждого ребенка его индивидуальный путь развития. На основе полученной информации педагог вносит соответствующие коррективы в учебный процесс. Контроль эфф</w:t>
      </w:r>
      <w:r>
        <w:rPr>
          <w:rFonts w:ascii="Times New Roman" w:hAnsi="Times New Roman"/>
          <w:sz w:val="28"/>
          <w:szCs w:val="28"/>
        </w:rPr>
        <w:t xml:space="preserve">ективности осуществляется при выполнении диагностических заданий и упражнений, с помощью тестов, </w:t>
      </w:r>
      <w:r>
        <w:rPr>
          <w:rFonts w:ascii="Times New Roman" w:hAnsi="Times New Roman"/>
          <w:sz w:val="28"/>
          <w:szCs w:val="28"/>
        </w:rPr>
        <w:lastRenderedPageBreak/>
        <w:t>фронтальных и индивидуальных опросов, наблюдений. Контрольные испытания проводятся в торжественной соревновательной обстановке.</w:t>
      </w:r>
    </w:p>
    <w:p w:rsidR="002E00F3" w:rsidRDefault="002E00F3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bookmark3"/>
    </w:p>
    <w:p w:rsidR="002E00F3" w:rsidRDefault="003732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практического разде</w:t>
      </w:r>
      <w:r>
        <w:rPr>
          <w:rFonts w:ascii="Times New Roman" w:hAnsi="Times New Roman"/>
          <w:b/>
          <w:sz w:val="28"/>
          <w:szCs w:val="28"/>
        </w:rPr>
        <w:t>ла программы</w:t>
      </w:r>
      <w:bookmarkEnd w:id="3"/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Шахматная доска.</w:t>
      </w:r>
      <w:r>
        <w:rPr>
          <w:rFonts w:ascii="Times New Roman" w:hAnsi="Times New Roman"/>
          <w:sz w:val="28"/>
          <w:szCs w:val="28"/>
        </w:rPr>
        <w:t xml:space="preserve"> Шахматная доска, белые и черные поля, горизонталь, вертикаль,диагональ, центр.</w:t>
      </w:r>
    </w:p>
    <w:p w:rsidR="002E00F3" w:rsidRDefault="0037326B">
      <w:pPr>
        <w:pStyle w:val="a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Дидактические игры и задания</w:t>
      </w:r>
    </w:p>
    <w:p w:rsidR="002E00F3" w:rsidRDefault="0037326B">
      <w:pPr>
        <w:pStyle w:val="a8"/>
        <w:numPr>
          <w:ilvl w:val="0"/>
          <w:numId w:val="18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«Горизонталь». Двое играющих по очереди заполняют одну из горизонтальных линий шахматной доски кубиками (фишками, п</w:t>
      </w:r>
      <w:r>
        <w:rPr>
          <w:rFonts w:ascii="Times New Roman" w:hAnsi="Times New Roman"/>
          <w:sz w:val="28"/>
          <w:szCs w:val="28"/>
        </w:rPr>
        <w:t>ешками и т. и.).</w:t>
      </w:r>
    </w:p>
    <w:p w:rsidR="002E00F3" w:rsidRDefault="0037326B">
      <w:pPr>
        <w:pStyle w:val="a8"/>
        <w:numPr>
          <w:ilvl w:val="0"/>
          <w:numId w:val="18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«Вертикаль». То же самое, но заполняется одна из вертикальных линий шахматной доски.</w:t>
      </w:r>
    </w:p>
    <w:p w:rsidR="002E00F3" w:rsidRDefault="0037326B">
      <w:pPr>
        <w:pStyle w:val="a8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«Диагональ». То же самое, но заполняется одна из диагоналей шахматной доски.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Шахматные фигуры.</w:t>
      </w:r>
      <w:r>
        <w:rPr>
          <w:rFonts w:ascii="Times New Roman" w:hAnsi="Times New Roman"/>
          <w:sz w:val="28"/>
          <w:szCs w:val="28"/>
        </w:rPr>
        <w:t xml:space="preserve"> Белые, черные, ладья, слон, ферзь, конь, пешка, король.</w:t>
      </w:r>
    </w:p>
    <w:p w:rsidR="002E00F3" w:rsidRDefault="0037326B">
      <w:pPr>
        <w:pStyle w:val="a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Дидактические игры и задания</w:t>
      </w:r>
    </w:p>
    <w:p w:rsidR="002E00F3" w:rsidRDefault="0037326B">
      <w:pPr>
        <w:pStyle w:val="a8"/>
        <w:numPr>
          <w:ilvl w:val="0"/>
          <w:numId w:val="16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«Волшебный мешочек». В непрозрачном мешочке по очереди прячутся все шахматные фигуры, каждый из учеников на ощупь пытается определить, какая фигура спрятана.</w:t>
      </w:r>
    </w:p>
    <w:p w:rsidR="002E00F3" w:rsidRDefault="0037326B">
      <w:pPr>
        <w:pStyle w:val="a8"/>
        <w:numPr>
          <w:ilvl w:val="0"/>
          <w:numId w:val="16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«Угадайка». Педагог словесно описывает одну из шахматных фигур, дети </w:t>
      </w:r>
      <w:r>
        <w:rPr>
          <w:rFonts w:ascii="Times New Roman" w:hAnsi="Times New Roman"/>
          <w:sz w:val="28"/>
          <w:szCs w:val="28"/>
        </w:rPr>
        <w:t>должны догадаться, что это за фигура.</w:t>
      </w:r>
    </w:p>
    <w:p w:rsidR="002E00F3" w:rsidRDefault="0037326B">
      <w:pPr>
        <w:pStyle w:val="a8"/>
        <w:numPr>
          <w:ilvl w:val="0"/>
          <w:numId w:val="16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«Секретная фигура». Все фигуры стоят на столе учителя в один ряд, дети по очереди называют все шахматные фигуры, кроме «секретной», которая выбирается заранее; вместо названия этой фигуры надо сказать: «Секрет».</w:t>
      </w:r>
    </w:p>
    <w:p w:rsidR="002E00F3" w:rsidRDefault="0037326B">
      <w:pPr>
        <w:pStyle w:val="a8"/>
        <w:numPr>
          <w:ilvl w:val="0"/>
          <w:numId w:val="16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«Угада</w:t>
      </w:r>
      <w:r>
        <w:rPr>
          <w:rFonts w:ascii="Times New Roman" w:hAnsi="Times New Roman"/>
          <w:sz w:val="28"/>
          <w:szCs w:val="28"/>
        </w:rPr>
        <w:t>й». Педагог загадывает про себя одну из фигур, а дети по очереди пытаются угадать, какая фигура загадана.</w:t>
      </w:r>
    </w:p>
    <w:p w:rsidR="002E00F3" w:rsidRDefault="0037326B">
      <w:pPr>
        <w:pStyle w:val="a8"/>
        <w:numPr>
          <w:ilvl w:val="0"/>
          <w:numId w:val="16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«Что общего?» Педагог берет две шахматные фигуры и спрашивает учеников, чем они похожи друг на друга. Чем отличаются? (Цветом, формой.)</w:t>
      </w:r>
    </w:p>
    <w:p w:rsidR="002E00F3" w:rsidRDefault="0037326B">
      <w:pPr>
        <w:pStyle w:val="a8"/>
        <w:numPr>
          <w:ilvl w:val="0"/>
          <w:numId w:val="16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«Большая и мал</w:t>
      </w:r>
      <w:r>
        <w:rPr>
          <w:rFonts w:ascii="Times New Roman" w:hAnsi="Times New Roman"/>
          <w:sz w:val="28"/>
          <w:szCs w:val="28"/>
        </w:rPr>
        <w:t>енькая». На столе шесть разных фигур. Дети называют самую высокую фигуру и ставят ее в сторону. Задача: поставить все фигуры по высоте.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Начальная расстановка фигур.</w:t>
      </w:r>
      <w:r>
        <w:rPr>
          <w:rFonts w:ascii="Times New Roman" w:hAnsi="Times New Roman"/>
          <w:sz w:val="28"/>
          <w:szCs w:val="28"/>
        </w:rPr>
        <w:t xml:space="preserve"> Начальное положение (начальная позиция); расположение каждой из фигур в начальной позици</w:t>
      </w:r>
      <w:r>
        <w:rPr>
          <w:rFonts w:ascii="Times New Roman" w:hAnsi="Times New Roman"/>
          <w:sz w:val="28"/>
          <w:szCs w:val="28"/>
        </w:rPr>
        <w:t xml:space="preserve">и; правило «ферзь любит свой цвет»; связь между горизонталями, вертикалями, диагоналями и начальной расстановкой фигур. </w:t>
      </w:r>
    </w:p>
    <w:p w:rsidR="002E00F3" w:rsidRDefault="0037326B">
      <w:pPr>
        <w:pStyle w:val="a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Дидактические игры и задания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«Мешочек». Ученики по одной вынимают из мешочка шахматные фигуры и постепенно расставляют начальную позици</w:t>
      </w:r>
      <w:r>
        <w:rPr>
          <w:rFonts w:ascii="Times New Roman" w:hAnsi="Times New Roman"/>
          <w:sz w:val="28"/>
          <w:szCs w:val="28"/>
        </w:rPr>
        <w:t>ю.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«Да и нет». Педагог берет две шахматные фигурки и спрашивает детей, стоят ли эти фигуры рядом в начальном положении.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«Мяч». Педагог произносит какую-нибудь фразу о начальном положении, к примеру: «Ладья стоит в углу», и бросает мяч кому-то из учеников. </w:t>
      </w:r>
      <w:r>
        <w:rPr>
          <w:rFonts w:ascii="Times New Roman" w:hAnsi="Times New Roman"/>
          <w:sz w:val="28"/>
          <w:szCs w:val="28"/>
        </w:rPr>
        <w:t>Если утверждение верно, то мяч следует поймать.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Ходы и взятие фигур</w:t>
      </w:r>
      <w:r>
        <w:rPr>
          <w:rFonts w:ascii="Times New Roman" w:hAnsi="Times New Roman"/>
          <w:sz w:val="28"/>
          <w:szCs w:val="28"/>
        </w:rPr>
        <w:t xml:space="preserve">. Правила хода и взятия каждой из фигур, игра «на уничтожение», белопольные и чернопольные слоны, одноцветные и разноцветные </w:t>
      </w:r>
      <w:r>
        <w:rPr>
          <w:rFonts w:ascii="Times New Roman" w:hAnsi="Times New Roman"/>
          <w:sz w:val="28"/>
          <w:szCs w:val="28"/>
        </w:rPr>
        <w:lastRenderedPageBreak/>
        <w:t xml:space="preserve">слоны, качество, легкие и тяжелые фигуры, ладейные, коневые, </w:t>
      </w:r>
      <w:r>
        <w:rPr>
          <w:rFonts w:ascii="Times New Roman" w:hAnsi="Times New Roman"/>
          <w:sz w:val="28"/>
          <w:szCs w:val="28"/>
        </w:rPr>
        <w:t>слоновые, ферзевые, королевские пешки, взятие на проходе, превращение пешки.</w:t>
      </w:r>
    </w:p>
    <w:p w:rsidR="002E00F3" w:rsidRDefault="0037326B">
      <w:pPr>
        <w:pStyle w:val="a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Дидактические игры и задания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«Игра на уничтожение» - важнейшая игра курса. У ребенка формируется внутренний план действий, развивается аналитико-синтетическая функция мышления и д</w:t>
      </w:r>
      <w:r>
        <w:rPr>
          <w:rFonts w:ascii="Times New Roman" w:hAnsi="Times New Roman"/>
          <w:sz w:val="28"/>
          <w:szCs w:val="28"/>
        </w:rPr>
        <w:t>р. Педагог играет с учениками ограниченным числом фигур (чаще всего фигура против фигуры). Выигрывает тот, кто побьет все фигуры противника.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«Один в поле воин». Белая фигура должна побить все черные фигуры, расположенные на шахматной доске, уничтожая кажды</w:t>
      </w:r>
      <w:r>
        <w:rPr>
          <w:rFonts w:ascii="Times New Roman" w:hAnsi="Times New Roman"/>
          <w:sz w:val="28"/>
          <w:szCs w:val="28"/>
        </w:rPr>
        <w:t>м ходом по фигуре (черные фигуры считаются заколдованными, недвижимыми).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«Лабиринт». Белая фигура должна достичь определенной клетки шахматной доски, не становясь на «заминированные» поля и не перепрыгивая их.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«Перехитри часовых». Белая фигура должна дости</w:t>
      </w:r>
      <w:r>
        <w:rPr>
          <w:rFonts w:ascii="Times New Roman" w:hAnsi="Times New Roman"/>
          <w:sz w:val="28"/>
          <w:szCs w:val="28"/>
        </w:rPr>
        <w:t>чь определенной клетки шахматной доски, не становясь на «заминированные» поля и на поля, находящиеся под ударом черных фигур.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«Сними часовых». Белая фигура должна побить все черные фигуры, избирается такой маршрут передвижения по шахматной доске, чтобы бел</w:t>
      </w:r>
      <w:r>
        <w:rPr>
          <w:rFonts w:ascii="Times New Roman" w:hAnsi="Times New Roman"/>
          <w:sz w:val="28"/>
          <w:szCs w:val="28"/>
        </w:rPr>
        <w:t>ая фигура ни разу не оказалась под ударом черных фигур.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«Кратчайший путь». За минимальное число ходов белая фигура должна достичь определенной клетки шахматной доски.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«Захват контрольного поля». Игра фигурой против фигуры ведется не с целью уничтожения, а </w:t>
      </w:r>
      <w:r>
        <w:rPr>
          <w:rFonts w:ascii="Times New Roman" w:hAnsi="Times New Roman"/>
          <w:sz w:val="28"/>
          <w:szCs w:val="28"/>
        </w:rPr>
        <w:t>с целью установить свою фигуру на определенное поле. При этом запрещается ставить фигуры на клетки, находящиеся под ударом фигуры противника.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«Защита контрольного поля». Эта игра подобна предыдущей, но при точной игре обеих сторон не имеет победителя.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«Ата</w:t>
      </w:r>
      <w:r>
        <w:rPr>
          <w:rFonts w:ascii="Times New Roman" w:hAnsi="Times New Roman"/>
          <w:sz w:val="28"/>
          <w:szCs w:val="28"/>
        </w:rPr>
        <w:t>ка неприятельской фигуры». Белая фигура должна за один ход напасть на черную фигуру, но так, чтобы не оказаться под боем.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«Двойной удар». Белой фигурой надо напасть одновременно на две черные фигуры.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«Взятие». Из нескольких возможных взятий надо выбрать </w:t>
      </w:r>
      <w:r>
        <w:rPr>
          <w:rFonts w:ascii="Times New Roman" w:hAnsi="Times New Roman"/>
          <w:sz w:val="28"/>
          <w:szCs w:val="28"/>
        </w:rPr>
        <w:t>лучшее - побить незащищенную фигуру.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«Защита». Здесь нужно одной белой фигурой защитить другую, стоящую под боем.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«Выиграй фигуру». Белые должны сделать такой ход, чтобы при любом ответе черных они проиграли одну из своих фигур.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«Ограничение подвижности». </w:t>
      </w:r>
      <w:r>
        <w:rPr>
          <w:rFonts w:ascii="Times New Roman" w:hAnsi="Times New Roman"/>
          <w:sz w:val="28"/>
          <w:szCs w:val="28"/>
        </w:rPr>
        <w:t>Это разновидность «игры на уничтожение», но с «заминированными» полями. Выигрывает тот, кто побьет все фигуры противника.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Цель шахматной партии. </w:t>
      </w:r>
      <w:r>
        <w:rPr>
          <w:rFonts w:ascii="Times New Roman" w:hAnsi="Times New Roman"/>
          <w:sz w:val="28"/>
          <w:szCs w:val="28"/>
        </w:rPr>
        <w:t>Шах, мат, пат, ничья, мат в один ход, длинная и короткая рокировка и ее правила.</w:t>
      </w:r>
    </w:p>
    <w:p w:rsidR="002E00F3" w:rsidRDefault="0037326B">
      <w:pPr>
        <w:pStyle w:val="a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Дидактические игры и задани</w:t>
      </w:r>
      <w:r>
        <w:rPr>
          <w:rFonts w:ascii="Times New Roman" w:hAnsi="Times New Roman"/>
          <w:b/>
          <w:i/>
          <w:sz w:val="28"/>
          <w:szCs w:val="28"/>
        </w:rPr>
        <w:t>я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«Шах или не шах». Приводится ряд положений, в которых ученики должны определить: стоит ли король под шахом или нет.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«Дай шах». Требуется объявить шах неприятельскому королю.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«Пять шахов». Каждой из пяти белых фигур нужно объявить шах черному королю.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«Защ</w:t>
      </w:r>
      <w:r>
        <w:rPr>
          <w:rFonts w:ascii="Times New Roman" w:hAnsi="Times New Roman"/>
          <w:sz w:val="28"/>
          <w:szCs w:val="28"/>
        </w:rPr>
        <w:t>ита от шаха». Белый король должен защититься от шаха.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«Мат или не мат». Приводится ряд положений, в которых ученики должны определить: дан ли мат черному королю.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«Первый шах». Игра проводится всеми фигурами из начального положения. Выигрывает тот, кто объя</w:t>
      </w:r>
      <w:r>
        <w:rPr>
          <w:rFonts w:ascii="Times New Roman" w:hAnsi="Times New Roman"/>
          <w:sz w:val="28"/>
          <w:szCs w:val="28"/>
        </w:rPr>
        <w:t>вит первый шах.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«Рокировка». Ученики должны определить, можно ли рокировать в тех или иных случаях.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Игра всеми фигурами из начального положения.</w:t>
      </w:r>
      <w:r>
        <w:rPr>
          <w:rFonts w:ascii="Times New Roman" w:hAnsi="Times New Roman"/>
          <w:sz w:val="28"/>
          <w:szCs w:val="28"/>
        </w:rPr>
        <w:t xml:space="preserve"> Самые общие представления о том, как начинать шахматную партию.</w:t>
      </w:r>
    </w:p>
    <w:p w:rsidR="002E00F3" w:rsidRDefault="0037326B">
      <w:pPr>
        <w:pStyle w:val="a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Дидактические игры и задания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«Два хода». Для</w:t>
      </w:r>
      <w:r>
        <w:rPr>
          <w:rFonts w:ascii="Times New Roman" w:hAnsi="Times New Roman"/>
          <w:sz w:val="28"/>
          <w:szCs w:val="28"/>
        </w:rPr>
        <w:t xml:space="preserve"> того чтобы ученик научился создавать и реализовывать угрозы, он играет с педагогом следующим образом: на каждый ход учителя ученик отвечает двумя своими ходами.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Краткая история шахмат. </w:t>
      </w:r>
      <w:r>
        <w:rPr>
          <w:rFonts w:ascii="Times New Roman" w:hAnsi="Times New Roman"/>
          <w:sz w:val="28"/>
          <w:szCs w:val="28"/>
        </w:rPr>
        <w:t>Рождение шахмат. От чатуранги к шатранджу. Шахматы проникают в Евро</w:t>
      </w:r>
      <w:r>
        <w:rPr>
          <w:rFonts w:ascii="Times New Roman" w:hAnsi="Times New Roman"/>
          <w:sz w:val="28"/>
          <w:szCs w:val="28"/>
        </w:rPr>
        <w:t>пу. Чемпионы мира по шахматам.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Шахматная нотация</w:t>
      </w:r>
      <w:r>
        <w:rPr>
          <w:rFonts w:ascii="Times New Roman" w:hAnsi="Times New Roman"/>
          <w:sz w:val="28"/>
          <w:szCs w:val="28"/>
        </w:rPr>
        <w:t>. Обозначение горизонталей и вертикалей, полей, шахматных фигур. Краткая и полная шахматная нотация. Запись шахматной партии. Запись начального положения.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Дидактические игры и задания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«Назови вертикаль». П</w:t>
      </w:r>
      <w:r>
        <w:rPr>
          <w:rFonts w:ascii="Times New Roman" w:hAnsi="Times New Roman"/>
          <w:sz w:val="28"/>
          <w:szCs w:val="28"/>
        </w:rPr>
        <w:t>едагог показывает одну из вертикалей, ученики должны назвать ее (например: «Вертикаль «е»), Так школьники называют все вертикали. Затем педагог спрашивает: «На какой вертикали в начальной позиции стоят короли? Ферзи? Королевские слоны? Ферзевые ладьи?» И т</w:t>
      </w:r>
      <w:r>
        <w:rPr>
          <w:rFonts w:ascii="Times New Roman" w:hAnsi="Times New Roman"/>
          <w:sz w:val="28"/>
          <w:szCs w:val="28"/>
        </w:rPr>
        <w:t>. п.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«Назови горизонталь». Это задание подобно предыдущему, но дети выявляют горизонталь (например: “Вторая горизонталь”).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«Назови диагональ». А здесь определяется диагональ (например: «Диагональ е1 - а5»).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«Какого цвета поле?»</w:t>
      </w:r>
      <w:r>
        <w:rPr>
          <w:rFonts w:ascii="Times New Roman" w:hAnsi="Times New Roman"/>
          <w:sz w:val="28"/>
          <w:szCs w:val="28"/>
        </w:rPr>
        <w:t xml:space="preserve"> Учитель называет какое-либо поле и просит определить его цвет.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«Кто быстрее». К доске вызываются два ученика, и педагог предлагает им найти на демонстрационной доске определенное поле. Выигрывает тот, кто сделает это быстрее.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«Вижу цель». Учитель задумыва</w:t>
      </w:r>
      <w:r>
        <w:rPr>
          <w:rFonts w:ascii="Times New Roman" w:hAnsi="Times New Roman"/>
          <w:sz w:val="28"/>
          <w:szCs w:val="28"/>
        </w:rPr>
        <w:t>ет одно из полей и предлагает ребятам угадать его. Учитель уточняет ответы учащихся.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Ценность шахматных фигур.</w:t>
      </w:r>
      <w:r>
        <w:rPr>
          <w:rFonts w:ascii="Times New Roman" w:hAnsi="Times New Roman"/>
          <w:sz w:val="28"/>
          <w:szCs w:val="28"/>
        </w:rPr>
        <w:t xml:space="preserve"> Ценность фигур. Сравнительная сила фигур. Достижение материального перевеса. Способы защиты.</w:t>
      </w:r>
    </w:p>
    <w:p w:rsidR="002E00F3" w:rsidRDefault="0037326B">
      <w:pPr>
        <w:pStyle w:val="a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Дидактические игры и задания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«Кто сильнее»</w:t>
      </w:r>
      <w:r>
        <w:rPr>
          <w:rFonts w:ascii="Times New Roman" w:hAnsi="Times New Roman"/>
          <w:sz w:val="28"/>
          <w:szCs w:val="28"/>
        </w:rPr>
        <w:t>. Педагог показывает детям две фигуры и спрашивает: «Какая фигура сильнее? На сколько очков?»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«Обе армии равны». Педагог ставит на столе от одной до четырех фигур и просит ребят расположить на своих шахматных досках другие наборы фигур так, чтобы суммы очк</w:t>
      </w:r>
      <w:r>
        <w:rPr>
          <w:rFonts w:ascii="Times New Roman" w:hAnsi="Times New Roman"/>
          <w:sz w:val="28"/>
          <w:szCs w:val="28"/>
        </w:rPr>
        <w:t>ов в армиях учителя и ученика были равны.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«Выигрыш материала». Педагог расставляет на демонстрационной доске учебные положения, в которых белые должны достичь материального перевеса.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«Защита». В учебных положениях требуется найти ход, позволяющий сохранить</w:t>
      </w:r>
      <w:r>
        <w:rPr>
          <w:rFonts w:ascii="Times New Roman" w:hAnsi="Times New Roman"/>
          <w:sz w:val="28"/>
          <w:szCs w:val="28"/>
        </w:rPr>
        <w:t xml:space="preserve"> материальное равенство.</w:t>
      </w:r>
    </w:p>
    <w:p w:rsidR="002E00F3" w:rsidRDefault="0037326B">
      <w:pPr>
        <w:pStyle w:val="a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Техника матования одинокого короля.</w:t>
      </w:r>
      <w:r>
        <w:rPr>
          <w:rFonts w:ascii="Times New Roman" w:hAnsi="Times New Roman"/>
          <w:sz w:val="28"/>
          <w:szCs w:val="28"/>
        </w:rPr>
        <w:t xml:space="preserve"> Две ладьи против короля. Ферзь и ладья против короля. Король и ферзь против короля. Король и ладья против короля. </w:t>
      </w:r>
      <w:r>
        <w:rPr>
          <w:rFonts w:ascii="Times New Roman" w:hAnsi="Times New Roman"/>
          <w:b/>
          <w:i/>
          <w:sz w:val="28"/>
          <w:szCs w:val="28"/>
        </w:rPr>
        <w:t>Дидактические, игры и задания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«Шах или мат». Шах или мат черному королю?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«Мат</w:t>
      </w:r>
      <w:r>
        <w:rPr>
          <w:rFonts w:ascii="Times New Roman" w:hAnsi="Times New Roman"/>
          <w:sz w:val="28"/>
          <w:szCs w:val="28"/>
        </w:rPr>
        <w:t xml:space="preserve"> или пат». Нужно определить, мат или пат на шахматной доске.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«Мат в один ход». Требуется объявить мат в один ход черному королю.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 крайнюю линию». Белыми надо сделать такой ход, чтобы черный король отступил на одну из крайних вертикалей или горизонталей.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угол». Требуется сделать такой ход, чтобы черным пришлось отойти королем на угловое поле.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«Ограниченный король». Надо сделать ход, после которого у черного короля останется наименьшее количество полей для отхода.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мата без жертвы материала. У</w:t>
      </w:r>
      <w:r>
        <w:rPr>
          <w:rFonts w:ascii="Times New Roman" w:hAnsi="Times New Roman"/>
          <w:sz w:val="28"/>
          <w:szCs w:val="28"/>
        </w:rPr>
        <w:t>чебные положения на мат в два хода в дебюте, миттельшпиле и эндшпиле (начале, середине и конце игры). Защита от мата. Дидактические игры и задания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«Объяви мат в два хода». В учебных положениях белые начинают и дают мат в два хода.</w:t>
      </w:r>
    </w:p>
    <w:p w:rsidR="002E00F3" w:rsidRDefault="0037326B">
      <w:pPr>
        <w:pStyle w:val="a8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«Защитись от мата». Требу</w:t>
      </w:r>
      <w:r>
        <w:rPr>
          <w:rFonts w:ascii="Times New Roman" w:hAnsi="Times New Roman"/>
          <w:sz w:val="28"/>
          <w:szCs w:val="28"/>
        </w:rPr>
        <w:t>ется найти ход, позволяющий избежать мата в один ход.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Шахматная комбинация.</w:t>
      </w:r>
      <w:r>
        <w:rPr>
          <w:rFonts w:ascii="Times New Roman" w:hAnsi="Times New Roman"/>
          <w:sz w:val="28"/>
          <w:szCs w:val="28"/>
        </w:rPr>
        <w:t xml:space="preserve"> 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</w:t>
      </w:r>
      <w:r>
        <w:rPr>
          <w:rFonts w:ascii="Times New Roman" w:hAnsi="Times New Roman"/>
          <w:sz w:val="28"/>
          <w:szCs w:val="28"/>
        </w:rPr>
        <w:t>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др.).</w:t>
      </w:r>
    </w:p>
    <w:p w:rsidR="002E00F3" w:rsidRDefault="0037326B">
      <w:pPr>
        <w:pStyle w:val="a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Дидактические игры и задания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«Объяви мат в два хода».</w:t>
      </w:r>
      <w:r>
        <w:rPr>
          <w:rFonts w:ascii="Times New Roman" w:hAnsi="Times New Roman"/>
          <w:sz w:val="28"/>
          <w:szCs w:val="28"/>
        </w:rPr>
        <w:t xml:space="preserve"> Требуется пожертвовать материал и дать мат в два хода.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«Сделай ничью». Требуется пожертвовать материал и достичь ничьей. «Выигрыш материала». Надо провести простейшую двухходовую комбинацию и добиться материального перевеса.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Основы дебюта.</w:t>
      </w:r>
      <w:r>
        <w:rPr>
          <w:rFonts w:ascii="Times New Roman" w:hAnsi="Times New Roman"/>
          <w:sz w:val="28"/>
          <w:szCs w:val="28"/>
        </w:rPr>
        <w:t xml:space="preserve"> Двух- и тре</w:t>
      </w:r>
      <w:r>
        <w:rPr>
          <w:rFonts w:ascii="Times New Roman" w:hAnsi="Times New Roman"/>
          <w:sz w:val="28"/>
          <w:szCs w:val="28"/>
        </w:rPr>
        <w:t>хходовые партии. Невыгодность раннего ввода в игру ладей и ферзя. Игра на мат с первых ходов. Детский мат и защита от него. Игра против «повторюшки-хрюшки». Принципы игры в дебюте. Быстрейшее развитие фигур. Понятие о темпе. Гамбиты. Наказание «пешкоедов».</w:t>
      </w:r>
      <w:r>
        <w:rPr>
          <w:rFonts w:ascii="Times New Roman" w:hAnsi="Times New Roman"/>
          <w:sz w:val="28"/>
          <w:szCs w:val="28"/>
        </w:rPr>
        <w:t xml:space="preserve"> Борьба за центр. Безопасная позиция короля. Гармоничное пешечное расположение. Связка в дебюте. Коротко о дебютах. </w:t>
      </w:r>
    </w:p>
    <w:p w:rsidR="002E00F3" w:rsidRDefault="0037326B">
      <w:pPr>
        <w:pStyle w:val="a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Дидактические задания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«Мат в 1 ход», «Поставь мат в 1 ход нерокированному королю», «Поставь детский мат»</w:t>
      </w:r>
      <w:r>
        <w:rPr>
          <w:rFonts w:ascii="Times New Roman" w:hAnsi="Times New Roman"/>
          <w:sz w:val="28"/>
          <w:szCs w:val="28"/>
        </w:rPr>
        <w:t xml:space="preserve"> Белые или черные начинают и объявляют противнику мат в 1 ход.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«Поймай ладью», «Поймай ферзя». Здесь надо найти ход, после которого рано введенная в игру фигура противника неизбежно теряется или проигрывается за более слабую фигуру.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«Защита от мата» Требуе</w:t>
      </w:r>
      <w:r>
        <w:rPr>
          <w:rFonts w:ascii="Times New Roman" w:hAnsi="Times New Roman"/>
          <w:sz w:val="28"/>
          <w:szCs w:val="28"/>
        </w:rPr>
        <w:t>тся найти ход, позволяющий избежать мата в 1 ход (как правило, в данном разделе в отличие от второго года обучения таких ходов несколько).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«Выведи фигуру» Здесь определяется, какую фигуру на какое поле лучше развить.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«Поставить мат в 1 ход «повторюшке». Тр</w:t>
      </w:r>
      <w:r>
        <w:rPr>
          <w:rFonts w:ascii="Times New Roman" w:hAnsi="Times New Roman"/>
          <w:sz w:val="28"/>
          <w:szCs w:val="28"/>
        </w:rPr>
        <w:t>ебуется объявить мат противнику, который слепо копирует ваши ходы.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«Мат в 2 хода». В учебных положениях белые начинают и дают черным мат в 2 хода.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«Выигрыш материала», «Накажи «пешкоеда». Надо провести маневр, позволяющий получить материальное преимущество</w:t>
      </w:r>
      <w:r>
        <w:rPr>
          <w:rFonts w:ascii="Times New Roman" w:hAnsi="Times New Roman"/>
          <w:sz w:val="28"/>
          <w:szCs w:val="28"/>
        </w:rPr>
        <w:t>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«Можно ли побить пешку?». Требуется определить, не приведет ли выигрыш пешки к проигрышу материала или мату.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«Захвати центр». Надо найти ход, ведущий к захвату центра.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«Можно ли сделать рокировку?». Тут надо определить, не нарушат ли белые правила игры, </w:t>
      </w:r>
      <w:r>
        <w:rPr>
          <w:rFonts w:ascii="Times New Roman" w:hAnsi="Times New Roman"/>
          <w:sz w:val="28"/>
          <w:szCs w:val="28"/>
        </w:rPr>
        <w:t>если рокируют.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какую сторону можно рокировать?». В этом задании определяется сторона, рокируя в которую белые не нарушают правил игры.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«Чем бить черную фигуру?». Здесь надо выполнить взятие, позволяющее избежать сдвоения пешек.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«Сдвой противнику пешки».</w:t>
      </w:r>
      <w:r>
        <w:rPr>
          <w:rFonts w:ascii="Times New Roman" w:hAnsi="Times New Roman"/>
          <w:sz w:val="28"/>
          <w:szCs w:val="28"/>
        </w:rPr>
        <w:t xml:space="preserve"> Тут требуется так побить неприятельскую фигуру, чтобы у противника образовались сдвоенные пешки.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14.Основы миттельшпиля. </w:t>
      </w:r>
      <w:r>
        <w:rPr>
          <w:rFonts w:ascii="Times New Roman" w:hAnsi="Times New Roman"/>
          <w:sz w:val="28"/>
          <w:szCs w:val="28"/>
        </w:rPr>
        <w:t>Самые общие рекомендации о том, как играть в середине шахматной партии. Тактические приемы. Связка в миттельшпиле. Двойной удар. Откры</w:t>
      </w:r>
      <w:r>
        <w:rPr>
          <w:rFonts w:ascii="Times New Roman" w:hAnsi="Times New Roman"/>
          <w:sz w:val="28"/>
          <w:szCs w:val="28"/>
        </w:rPr>
        <w:t>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 разрушения королевского прикрытия, освобождения пространства, уничтожения защ</w:t>
      </w:r>
      <w:r>
        <w:rPr>
          <w:rFonts w:ascii="Times New Roman" w:hAnsi="Times New Roman"/>
          <w:sz w:val="28"/>
          <w:szCs w:val="28"/>
        </w:rPr>
        <w:t>иты, связки, “рентгена”, перекрытия и др. Комбинации для достижения ничьей.</w:t>
      </w:r>
    </w:p>
    <w:p w:rsidR="002E00F3" w:rsidRDefault="0037326B">
      <w:pPr>
        <w:pStyle w:val="a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Дидактические задания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«Выигрыш материала». Надо провести типичный тактический прием, либо комбинацию, и остаться с лишним материалом.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«Мат в 3 хода». Здесь требуется пожертвовать м</w:t>
      </w:r>
      <w:r>
        <w:rPr>
          <w:rFonts w:ascii="Times New Roman" w:hAnsi="Times New Roman"/>
          <w:sz w:val="28"/>
          <w:szCs w:val="28"/>
        </w:rPr>
        <w:t>атериал и объявить красивый мат в 3 хода.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«Сделай ничью» Нужно пожертвовать материал и добиться ничьей.</w:t>
      </w:r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15.Основы эндшпиля. </w:t>
      </w:r>
      <w:r>
        <w:rPr>
          <w:rFonts w:ascii="Times New Roman" w:hAnsi="Times New Roman"/>
          <w:sz w:val="28"/>
          <w:szCs w:val="28"/>
        </w:rPr>
        <w:t xml:space="preserve">Элементарные окончания. Ферзь против слона, коня, ладьи (простые случаи), ферзя (при неудачном расположении неприятельского ферзя). </w:t>
      </w:r>
      <w:r>
        <w:rPr>
          <w:rFonts w:ascii="Times New Roman" w:hAnsi="Times New Roman"/>
          <w:sz w:val="28"/>
          <w:szCs w:val="28"/>
        </w:rPr>
        <w:t>Ладья против ладьи (при неудачном расположении неприятельской ладьи), слона (простые случаи), коня (простые случаи). Матование двумя слонами (простые случаи). Матование слоном и конем (простые случаи). Пешка против короля. Пешка проходит в ферзи без помощи</w:t>
      </w:r>
      <w:r>
        <w:rPr>
          <w:rFonts w:ascii="Times New Roman" w:hAnsi="Times New Roman"/>
          <w:sz w:val="28"/>
          <w:szCs w:val="28"/>
        </w:rPr>
        <w:t xml:space="preserve"> своего короля. Правило “квадрата”. Пешка проходит </w:t>
      </w:r>
      <w:r>
        <w:rPr>
          <w:rFonts w:ascii="Times New Roman" w:hAnsi="Times New Roman"/>
          <w:sz w:val="28"/>
          <w:szCs w:val="28"/>
        </w:rPr>
        <w:lastRenderedPageBreak/>
        <w:t>в ферзи при помощи своего короля. Оппозиция. Пешка на седьмой, шестой, пятой, четвертой, третьей, второй горизонтали. Ключевые поля. Удивительные ничейные положения (два коня против короля, слон и пешка пр</w:t>
      </w:r>
      <w:r>
        <w:rPr>
          <w:rFonts w:ascii="Times New Roman" w:hAnsi="Times New Roman"/>
          <w:sz w:val="28"/>
          <w:szCs w:val="28"/>
        </w:rPr>
        <w:t>отив короля, конь и пешка против короля). Самые общие рекомендации о том, как играть в эндшпиле.</w:t>
      </w:r>
    </w:p>
    <w:p w:rsidR="002E00F3" w:rsidRDefault="0037326B">
      <w:pPr>
        <w:pStyle w:val="a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Дидактические задания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«Мат в 2 хода». Белые начинают и дают черным мат в 2 хода. «Мат в 3 хода». Белые начинают и дают черным мат в 3 хода. «Выигрыш фигуры».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Квадрат». Надо определить, удастся ли провести пешку в ферзи.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«Проведи пешку в ферзи». Тут требуется провести пешку в ферзи.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«Выигрыш или ничья?». Здесь нужно определить, выиграно ли данное положение.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«Куда отступить королем?». Надо выяснить, на какое поле</w:t>
      </w:r>
      <w:r>
        <w:rPr>
          <w:rFonts w:ascii="Times New Roman" w:hAnsi="Times New Roman"/>
          <w:sz w:val="28"/>
          <w:szCs w:val="28"/>
        </w:rPr>
        <w:t xml:space="preserve"> следует первым ходом отступить королем, чтобы добиться ничьей.</w:t>
      </w:r>
    </w:p>
    <w:p w:rsidR="002E00F3" w:rsidRDefault="0037326B">
      <w:pPr>
        <w:pStyle w:val="a8"/>
        <w:numPr>
          <w:ilvl w:val="0"/>
          <w:numId w:val="15"/>
        </w:numPr>
        <w:tabs>
          <w:tab w:val="left" w:pos="709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«Путь к ничьей». Точной игрой надо добиться ничьей.</w:t>
      </w:r>
    </w:p>
    <w:p w:rsidR="002E00F3" w:rsidRDefault="002E00F3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bookmark4"/>
    </w:p>
    <w:p w:rsidR="002E00F3" w:rsidRDefault="003732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концу обучения дети должны знать:</w:t>
      </w:r>
      <w:bookmarkEnd w:id="4"/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шахматные термины: белое и черное поле, горизонталь, вертикаль, диагональ, центр, партнеры, начальное п</w:t>
      </w:r>
      <w:r>
        <w:rPr>
          <w:rFonts w:ascii="Times New Roman" w:hAnsi="Times New Roman"/>
          <w:sz w:val="28"/>
          <w:szCs w:val="28"/>
        </w:rPr>
        <w:t>оложение, белые, черные, ход, взятие, стоять под боем, взятие на проходе, длинная и короткая рокировка, шах, мат, пат, ничья;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названия шахматных фигур: ладья, слон, ферзь, конь, пешка, король;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хода и взятия каждой фигуры.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обозначение горизонталей, </w:t>
      </w:r>
      <w:r>
        <w:rPr>
          <w:rFonts w:ascii="Times New Roman" w:hAnsi="Times New Roman"/>
          <w:sz w:val="28"/>
          <w:szCs w:val="28"/>
        </w:rPr>
        <w:t>вертикалей, полей, шахматных фигур;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ценность шахматных фигур, сравнительную силу фигур.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игры в дебюте;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тактические приемы;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означают термин- дебют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игры в дебюте;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тактические приемы;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означают термины: дебют, миттел</w:t>
      </w:r>
      <w:r>
        <w:rPr>
          <w:rFonts w:ascii="Times New Roman" w:hAnsi="Times New Roman"/>
          <w:sz w:val="28"/>
          <w:szCs w:val="28"/>
        </w:rPr>
        <w:t>ьшпиль, эндшпиль, темп, оппозиция, ключевые поля.</w:t>
      </w:r>
    </w:p>
    <w:p w:rsidR="002E00F3" w:rsidRDefault="002E00F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bookmarkStart w:id="5" w:name="bookmark5"/>
    </w:p>
    <w:p w:rsidR="002E00F3" w:rsidRDefault="003732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концу обучения дети должны уметь:</w:t>
      </w:r>
      <w:bookmarkEnd w:id="5"/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записывать шахматную партию;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матовать одинокого короля двумя ладьями, ферзем и ладьей, королем и ферзем, королем и ладьей;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элементарные комбинации.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</w:t>
      </w:r>
      <w:r>
        <w:rPr>
          <w:rFonts w:ascii="Times New Roman" w:hAnsi="Times New Roman"/>
          <w:sz w:val="28"/>
          <w:szCs w:val="28"/>
        </w:rPr>
        <w:t>ться на шахматной доске;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играть каждой фигурой в отдельности и в совокупности с другими фигурами без нарушений правил шахматного кодекса;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помещать шахматную доску между партнерами;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расставлять фигуры перед игрой;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различать горизонталь, </w:t>
      </w:r>
      <w:r>
        <w:rPr>
          <w:rFonts w:ascii="Times New Roman" w:hAnsi="Times New Roman"/>
          <w:sz w:val="28"/>
          <w:szCs w:val="28"/>
        </w:rPr>
        <w:t>вертикаль, диагональ;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рокировать;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объявлять шах;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ставить мат;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решать элементарные задачи на мат в один ход.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грамотно располагать шахматные фигуры в дебюте;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точно разыгрывать простейшие окончания.</w:t>
      </w:r>
    </w:p>
    <w:p w:rsidR="002E00F3" w:rsidRDefault="002E00F3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bookmark6"/>
    </w:p>
    <w:p w:rsidR="002E00F3" w:rsidRDefault="003732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обеспечение:</w:t>
      </w:r>
      <w:bookmarkEnd w:id="6"/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шахматные доски с набо</w:t>
      </w:r>
      <w:r>
        <w:rPr>
          <w:rFonts w:ascii="Times New Roman" w:hAnsi="Times New Roman"/>
          <w:sz w:val="28"/>
          <w:szCs w:val="28"/>
        </w:rPr>
        <w:t>ром шахматных фигур;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демонстрационная шахматная доска с набором магнитных фигур;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шахматные часы;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шаблоны горизонтальных, вертикальных и диагональных линий;</w:t>
      </w:r>
    </w:p>
    <w:p w:rsidR="002E00F3" w:rsidRDefault="0037326B">
      <w:pPr>
        <w:pStyle w:val="a8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шаблоны латинских букв (из картона или плотной бумаги) для изучения шахматной нотации.</w:t>
      </w:r>
    </w:p>
    <w:p w:rsidR="002E00F3" w:rsidRDefault="002E00F3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bookmark7"/>
    </w:p>
    <w:p w:rsidR="002E00F3" w:rsidRDefault="0037326B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Примерное уч</w:t>
      </w:r>
      <w:r>
        <w:rPr>
          <w:rFonts w:ascii="Times New Roman" w:hAnsi="Times New Roman"/>
          <w:b/>
          <w:sz w:val="28"/>
          <w:szCs w:val="28"/>
        </w:rPr>
        <w:t>ебно-календарное планирование</w:t>
      </w:r>
      <w:bookmarkEnd w:id="7"/>
    </w:p>
    <w:p w:rsidR="002E00F3" w:rsidRDefault="002E00F3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0F3" w:rsidRDefault="0037326B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8" w:name="bookmark8"/>
      <w:r>
        <w:rPr>
          <w:rFonts w:ascii="Times New Roman" w:hAnsi="Times New Roman"/>
          <w:b/>
          <w:sz w:val="28"/>
          <w:szCs w:val="28"/>
        </w:rPr>
        <w:t>5 класс (34 часа)</w:t>
      </w:r>
      <w:bookmarkEnd w:id="8"/>
    </w:p>
    <w:p w:rsidR="002E00F3" w:rsidRDefault="002E00F3">
      <w:pPr>
        <w:pStyle w:val="a8"/>
        <w:ind w:firstLine="567"/>
        <w:jc w:val="both"/>
        <w:rPr>
          <w:rFonts w:ascii="Times New Roman" w:hAnsi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573"/>
        <w:gridCol w:w="838"/>
        <w:gridCol w:w="7884"/>
        <w:gridCol w:w="823"/>
      </w:tblGrid>
      <w:tr w:rsidR="002E00F3">
        <w:trPr>
          <w:trHeight w:hRule="exact" w:val="65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2E00F3">
        <w:trPr>
          <w:trHeight w:hRule="exact" w:val="283"/>
          <w:jc w:val="center"/>
        </w:trPr>
        <w:tc>
          <w:tcPr>
            <w:tcW w:w="101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Шахматная доска (3ч.)</w:t>
            </w:r>
          </w:p>
        </w:tc>
      </w:tr>
      <w:tr w:rsidR="002E00F3">
        <w:trPr>
          <w:trHeight w:hRule="exact" w:val="38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шахматной доской. Белые и черные поля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30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Расположение доски между партнерами. Горизонтали и вертикали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Диагональ. Большие и </w:t>
            </w:r>
            <w:r>
              <w:rPr>
                <w:rFonts w:ascii="Times New Roman" w:hAnsi="Times New Roman"/>
              </w:rPr>
              <w:t>короткие диагонали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317"/>
          <w:jc w:val="center"/>
        </w:trPr>
        <w:tc>
          <w:tcPr>
            <w:tcW w:w="101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Шахматные фигуры (20ч.)</w:t>
            </w:r>
          </w:p>
        </w:tc>
      </w:tr>
      <w:tr w:rsidR="002E00F3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Белые и черные фигуры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5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шахматных фигур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Начальное положение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Ладья. Место ладьи в начальном положении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35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 ладьи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59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Слон. Место слона, в начальном положении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3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 слона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Ладья против слона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Ферзь. Место ферзя в начальном положении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 ферзя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59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Ферзь против ладьи и слона.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Конь. Место коня в начальном положении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5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 коня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360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Конь против ферзя, ладьи, слона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Пешка. Место пешки в </w:t>
            </w:r>
            <w:r>
              <w:rPr>
                <w:rFonts w:ascii="Times New Roman" w:hAnsi="Times New Roman"/>
              </w:rPr>
              <w:t>начальном положении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 пешки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Пешка против ферзя, слона, ладьи, коня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Король. Место короля в начальном положении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 короля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Король против других фигур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78"/>
          <w:jc w:val="center"/>
        </w:trPr>
        <w:tc>
          <w:tcPr>
            <w:tcW w:w="101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Шах (7ч.)</w:t>
            </w:r>
          </w:p>
        </w:tc>
      </w:tr>
      <w:tr w:rsidR="002E00F3">
        <w:trPr>
          <w:trHeight w:hRule="exact" w:val="231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24-26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Шах. Шах ферзем, ладьей, слоном, конем, пешкой. </w:t>
            </w:r>
            <w:r>
              <w:rPr>
                <w:rFonts w:ascii="Times New Roman" w:hAnsi="Times New Roman"/>
              </w:rPr>
              <w:t>Защита от шаха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E00F3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27-30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шах. Двойной шах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E00F3">
        <w:trPr>
          <w:trHeight w:hRule="exact" w:val="274"/>
          <w:jc w:val="center"/>
        </w:trPr>
        <w:tc>
          <w:tcPr>
            <w:tcW w:w="101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Шахматная партия (4ч.)</w:t>
            </w:r>
          </w:p>
        </w:tc>
      </w:tr>
      <w:tr w:rsidR="002E00F3">
        <w:trPr>
          <w:trHeight w:hRule="exact" w:val="30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всеми фигурами из начального положения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47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рекомендации о принципах разыгрывания дебюта.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9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коротких партий.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312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программного </w:t>
            </w:r>
            <w:r>
              <w:rPr>
                <w:rFonts w:ascii="Times New Roman" w:hAnsi="Times New Roman"/>
              </w:rPr>
              <w:t>материала.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2E00F3" w:rsidRDefault="002E00F3">
      <w:pPr>
        <w:pStyle w:val="a8"/>
        <w:jc w:val="center"/>
        <w:rPr>
          <w:rFonts w:ascii="Times New Roman" w:hAnsi="Times New Roman"/>
        </w:rPr>
      </w:pPr>
      <w:bookmarkStart w:id="9" w:name="bookmark9"/>
    </w:p>
    <w:p w:rsidR="002E00F3" w:rsidRDefault="003732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 (34 часа)</w:t>
      </w:r>
      <w:bookmarkEnd w:id="9"/>
    </w:p>
    <w:tbl>
      <w:tblPr>
        <w:tblW w:w="10242" w:type="dxa"/>
        <w:jc w:val="center"/>
        <w:tblCellMar>
          <w:left w:w="10" w:type="dxa"/>
          <w:right w:w="10" w:type="dxa"/>
        </w:tblCellMar>
        <w:tblLook w:val="04A0"/>
      </w:tblPr>
      <w:tblGrid>
        <w:gridCol w:w="775"/>
        <w:gridCol w:w="871"/>
        <w:gridCol w:w="7658"/>
        <w:gridCol w:w="938"/>
      </w:tblGrid>
      <w:tr w:rsidR="002E00F3">
        <w:trPr>
          <w:trHeight w:hRule="exact" w:val="542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102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Повторение (2ч.)</w:t>
            </w:r>
          </w:p>
        </w:tc>
      </w:tr>
      <w:tr w:rsidR="002E00F3">
        <w:trPr>
          <w:trHeight w:hRule="exact" w:val="293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Поля, горизонталь, вертикаль, диагональ, центр. Ходы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Рокировка. Взятие на проходе. Превращение пешки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64"/>
          <w:jc w:val="center"/>
        </w:trPr>
        <w:tc>
          <w:tcPr>
            <w:tcW w:w="102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Краткая история шахмат (1ч.)</w:t>
            </w:r>
          </w:p>
        </w:tc>
      </w:tr>
      <w:tr w:rsidR="002E00F3">
        <w:trPr>
          <w:trHeight w:hRule="exact" w:val="298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Происхождение шахмат. </w:t>
            </w:r>
            <w:r>
              <w:rPr>
                <w:rFonts w:ascii="Times New Roman" w:hAnsi="Times New Roman"/>
              </w:rPr>
              <w:t>Легенды о шахматах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98"/>
          <w:jc w:val="center"/>
        </w:trPr>
        <w:tc>
          <w:tcPr>
            <w:tcW w:w="102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Шахматная нотация (3ч.)</w:t>
            </w:r>
          </w:p>
        </w:tc>
      </w:tr>
      <w:tr w:rsidR="002E00F3">
        <w:trPr>
          <w:trHeight w:hRule="exact" w:val="284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Обозначение горизонталей, вертикалей, полей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31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Обозначение шахматных фигур и терминов. Запись начального положения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307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Краткая и полная шахматная нотация. Запись партии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3"/>
          <w:jc w:val="center"/>
        </w:trPr>
        <w:tc>
          <w:tcPr>
            <w:tcW w:w="102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Ценность шахматных фигур </w:t>
            </w:r>
            <w:r>
              <w:rPr>
                <w:rFonts w:ascii="Times New Roman" w:hAnsi="Times New Roman"/>
                <w:b/>
              </w:rPr>
              <w:t>(4ч.)</w:t>
            </w:r>
          </w:p>
        </w:tc>
      </w:tr>
      <w:tr w:rsidR="002E00F3">
        <w:trPr>
          <w:trHeight w:hRule="exact" w:val="298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Ценность фигур. Сравнительная сила фигур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материального перевеса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64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Достижение материального перевеса. Способы защиты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102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 (15ч.)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11-14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Мат. Цель игры. Мат ферзем, ладьей, слоном, конем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E00F3">
        <w:trPr>
          <w:trHeight w:hRule="exact" w:val="293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15-17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 в один </w:t>
            </w:r>
            <w:r>
              <w:rPr>
                <w:rFonts w:ascii="Times New Roman" w:hAnsi="Times New Roman"/>
              </w:rPr>
              <w:t>ход. Мат в один ход ферзем, ладьей, слоном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18-21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 в один ход: сложные примеры с большим числом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22-25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Ничья, пат. Отличие пата от мата. Варианты ничьей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Рокировка. Длинная и короткая рокировка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3"/>
          <w:jc w:val="center"/>
        </w:trPr>
        <w:tc>
          <w:tcPr>
            <w:tcW w:w="102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Техника матования одинокого короля (4ч.)</w:t>
            </w:r>
          </w:p>
        </w:tc>
      </w:tr>
      <w:tr w:rsidR="002E00F3">
        <w:trPr>
          <w:trHeight w:hRule="exact" w:val="298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Две ладьи против короля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Ферзь и ладья против короля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Ферзь и король против короля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3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Ладья и король против короля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302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31-34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 практика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2E00F3" w:rsidRDefault="002E00F3">
      <w:pPr>
        <w:pStyle w:val="a8"/>
        <w:ind w:firstLine="567"/>
        <w:jc w:val="both"/>
        <w:rPr>
          <w:rFonts w:ascii="Times New Roman" w:hAnsi="Times New Roman"/>
        </w:rPr>
      </w:pPr>
      <w:bookmarkStart w:id="10" w:name="bookmark10"/>
    </w:p>
    <w:p w:rsidR="002E00F3" w:rsidRDefault="0037326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 (34 часа)</w:t>
      </w:r>
      <w:bookmarkEnd w:id="10"/>
    </w:p>
    <w:tbl>
      <w:tblPr>
        <w:tblW w:w="10343" w:type="dxa"/>
        <w:jc w:val="center"/>
        <w:tblCellMar>
          <w:left w:w="10" w:type="dxa"/>
          <w:right w:w="10" w:type="dxa"/>
        </w:tblCellMar>
        <w:tblLook w:val="04A0"/>
      </w:tblPr>
      <w:tblGrid>
        <w:gridCol w:w="718"/>
        <w:gridCol w:w="880"/>
        <w:gridCol w:w="7811"/>
        <w:gridCol w:w="934"/>
      </w:tblGrid>
      <w:tr w:rsidR="002E00F3">
        <w:trPr>
          <w:trHeight w:hRule="exact" w:val="489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2E00F3">
        <w:trPr>
          <w:trHeight w:hRule="exact" w:val="283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Повторение(2 часа)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Повторение: шах и</w:t>
            </w:r>
            <w:r>
              <w:rPr>
                <w:rFonts w:ascii="Times New Roman" w:hAnsi="Times New Roman"/>
              </w:rPr>
              <w:t xml:space="preserve"> мат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Достижение мата без жертвы материала (4ч.)</w:t>
            </w:r>
          </w:p>
        </w:tc>
      </w:tr>
      <w:tr w:rsidR="002E00F3">
        <w:trPr>
          <w:trHeight w:hRule="exact" w:val="281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 положения на мат в два хода в эндшпиле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98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Цугцванг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 положения на мат в два хода в миттельшпиле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93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 положения на мат в два хода в дебюте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Шахматная комбинация (28ч.)</w:t>
            </w:r>
          </w:p>
        </w:tc>
      </w:tr>
      <w:tr w:rsidR="002E00F3">
        <w:trPr>
          <w:trHeight w:hRule="exact" w:val="269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7-10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Матовые комбинации. Тема отвлечения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11-14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Матовые комбинации. Тема завлечения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15-19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Матовые комбинации. Тема блокировки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E00F3">
        <w:trPr>
          <w:trHeight w:hRule="exact" w:val="278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20-21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разрушения королевского прикрытия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E00F3">
        <w:trPr>
          <w:trHeight w:hRule="exact" w:val="303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22-24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освобождения пространства и уничтожения защиты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E00F3">
        <w:trPr>
          <w:trHeight w:hRule="exact" w:val="279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25-27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темы комбинаций и сочетание тематич. приемов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E00F3">
        <w:trPr>
          <w:trHeight w:hRule="exact" w:val="562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28-29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Комбинации, ведущие к достижению материального перевеса. Тема отвлечения. Тема завлечения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E00F3">
        <w:trPr>
          <w:trHeight w:hRule="exact" w:val="350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30-31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уничтожения защиты. Тема связки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E00F3">
        <w:trPr>
          <w:trHeight w:hRule="exact" w:val="297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32-33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освобождения пространства. Тема перекрытия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E00F3">
        <w:trPr>
          <w:trHeight w:hRule="exact" w:val="331"/>
          <w:jc w:val="center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hang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программного материала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2E00F3" w:rsidRDefault="002E00F3">
      <w:pPr>
        <w:pStyle w:val="a8"/>
        <w:ind w:firstLine="567"/>
        <w:jc w:val="both"/>
        <w:rPr>
          <w:rFonts w:ascii="Times New Roman" w:hAnsi="Times New Roman"/>
        </w:rPr>
      </w:pPr>
      <w:bookmarkStart w:id="11" w:name="bookmark11"/>
    </w:p>
    <w:p w:rsidR="002E00F3" w:rsidRDefault="0037326B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класс (34 часа)</w:t>
      </w:r>
      <w:bookmarkEnd w:id="11"/>
    </w:p>
    <w:p w:rsidR="002E00F3" w:rsidRDefault="002E00F3">
      <w:pPr>
        <w:pStyle w:val="a8"/>
        <w:ind w:firstLine="567"/>
        <w:jc w:val="both"/>
        <w:rPr>
          <w:rFonts w:ascii="Times New Roman" w:hAnsi="Times New Roman"/>
        </w:rPr>
      </w:pPr>
    </w:p>
    <w:tbl>
      <w:tblPr>
        <w:tblW w:w="10371" w:type="dxa"/>
        <w:jc w:val="center"/>
        <w:tblCellMar>
          <w:left w:w="10" w:type="dxa"/>
          <w:right w:w="10" w:type="dxa"/>
        </w:tblCellMar>
        <w:tblLook w:val="04A0"/>
      </w:tblPr>
      <w:tblGrid>
        <w:gridCol w:w="794"/>
        <w:gridCol w:w="1094"/>
        <w:gridCol w:w="7529"/>
        <w:gridCol w:w="954"/>
      </w:tblGrid>
      <w:tr w:rsidR="002E00F3">
        <w:trPr>
          <w:trHeight w:hRule="exact" w:val="528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2E00F3">
        <w:trPr>
          <w:trHeight w:hRule="exact" w:val="274"/>
          <w:jc w:val="center"/>
        </w:trPr>
        <w:tc>
          <w:tcPr>
            <w:tcW w:w="1037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Повторение и закрепление (34ч.)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Поля, горизонталь, вертикаль, диагональ, центр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78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Ходы фигур, взятие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Рокировка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88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4-6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превращения пешки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E00F3">
        <w:trPr>
          <w:trHeight w:hRule="exact" w:val="278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7-10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Сочетание тактических приемов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E00F3">
        <w:trPr>
          <w:trHeight w:hRule="exact" w:val="283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center"/>
          </w:tcPr>
          <w:p w:rsidR="002E00F3" w:rsidRDefault="0037326B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11-18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Патовые комбинации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E00F3">
        <w:trPr>
          <w:trHeight w:hRule="exact" w:val="278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19-24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Комбинации на вечный шах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E00F3">
        <w:trPr>
          <w:trHeight w:hRule="exact" w:val="283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25-27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Типичные комбинации в дебюте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E00F3">
        <w:trPr>
          <w:trHeight w:hRule="exact" w:val="274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28-32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Типичные комбинации в дебюте (услож. примеры)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E00F3">
        <w:trPr>
          <w:trHeight w:hRule="exact" w:val="283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Пример матования одинокого короля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E00F3">
        <w:trPr>
          <w:trHeight w:hRule="exact" w:val="293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2E00F3" w:rsidRDefault="002E00F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7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Игровая </w:t>
            </w:r>
            <w:r>
              <w:rPr>
                <w:rFonts w:ascii="Times New Roman" w:hAnsi="Times New Roman"/>
              </w:rPr>
              <w:t>практика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E00F3" w:rsidRDefault="0037326B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2E00F3" w:rsidRDefault="002E00F3">
      <w:pPr>
        <w:pStyle w:val="a8"/>
        <w:ind w:firstLine="567"/>
        <w:jc w:val="both"/>
        <w:rPr>
          <w:rFonts w:ascii="Times New Roman" w:hAnsi="Times New Roman"/>
        </w:rPr>
      </w:pPr>
      <w:bookmarkStart w:id="12" w:name="bookmark12"/>
    </w:p>
    <w:p w:rsidR="002E00F3" w:rsidRDefault="003732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3" w:name="bookmark15"/>
      <w:bookmarkEnd w:id="12"/>
      <w:r>
        <w:rPr>
          <w:rFonts w:ascii="Times New Roman" w:hAnsi="Times New Roman"/>
          <w:sz w:val="24"/>
          <w:szCs w:val="24"/>
        </w:rPr>
        <w:t>писок литературы по программе</w:t>
      </w:r>
      <w:bookmarkEnd w:id="13"/>
    </w:p>
    <w:p w:rsidR="002E00F3" w:rsidRDefault="002E00F3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2E00F3" w:rsidRDefault="0037326B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Сухин И. Удивительные приключения в шахматной стране. (Занимательное пособие для родителей и учителей). Рекомендовано Мин общ. и проф. обр. РФ. М.. ПОМАТУР- 2000.</w:t>
      </w:r>
    </w:p>
    <w:p w:rsidR="002E00F3" w:rsidRDefault="0037326B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Сухин</w:t>
      </w:r>
      <w:r>
        <w:rPr>
          <w:rFonts w:ascii="Times New Roman" w:hAnsi="Times New Roman"/>
          <w:sz w:val="24"/>
          <w:szCs w:val="24"/>
        </w:rPr>
        <w:t xml:space="preserve"> И. Шахматы для самых маленьких. Книга-сказка для совместного чтения родителей и детей. М. АСТРЕЛЬ. ACT. -2000.</w:t>
      </w:r>
    </w:p>
    <w:p w:rsidR="002E00F3" w:rsidRDefault="0037326B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Френе С. Избранные педагогические сочинения, М.. Просвещение. -1990.</w:t>
      </w:r>
    </w:p>
    <w:p w:rsidR="002E00F3" w:rsidRDefault="0037326B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В.Хенкин, Куда идет король. М.. Молодая гвардия. -1979 .</w:t>
      </w:r>
    </w:p>
    <w:p w:rsidR="002E00F3" w:rsidRDefault="0037326B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Н.М. Петрушина Шах</w:t>
      </w:r>
      <w:r>
        <w:rPr>
          <w:rFonts w:ascii="Times New Roman" w:hAnsi="Times New Roman"/>
          <w:sz w:val="24"/>
          <w:szCs w:val="24"/>
        </w:rPr>
        <w:t>матный учебник для детей. Серия «Шахматы».- Ростов-на- Дону: «Феникс», 2002. - 224с.</w:t>
      </w:r>
    </w:p>
    <w:p w:rsidR="002E00F3" w:rsidRDefault="0037326B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Шахматный словарь. М. ФиС. -1968.</w:t>
      </w:r>
    </w:p>
    <w:p w:rsidR="002E00F3" w:rsidRDefault="0037326B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Шахматы детям. Санкт-Петербург. 1994 г М. Детгиз, - 1960.</w:t>
      </w:r>
    </w:p>
    <w:p w:rsidR="002E00F3" w:rsidRDefault="0037326B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Шахматы. Энциклопедический словарь. М.Советскаяэнциклопедия.. -1990.</w:t>
      </w:r>
    </w:p>
    <w:p w:rsidR="002E00F3" w:rsidRDefault="0037326B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Шахматы - </w:t>
      </w:r>
      <w:r>
        <w:rPr>
          <w:rFonts w:ascii="Times New Roman" w:hAnsi="Times New Roman"/>
          <w:sz w:val="24"/>
          <w:szCs w:val="24"/>
        </w:rPr>
        <w:t>школе. М. Педагогика. -1990.</w:t>
      </w:r>
    </w:p>
    <w:p w:rsidR="002E00F3" w:rsidRDefault="0037326B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 Костров, Д.Давлетов Шахматы Санкт-Петербург -2001.</w:t>
      </w:r>
    </w:p>
    <w:p w:rsidR="002E00F3" w:rsidRDefault="0037326B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В.Хенкин Шахматы для начинающих М.: «Астрель».- 2002.</w:t>
      </w:r>
    </w:p>
    <w:p w:rsidR="002E00F3" w:rsidRDefault="0037326B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О.Подгаец Прогулки по черным и белым полям. МП «Каисса плюс» Днепропетровск. - 1996.</w:t>
      </w:r>
    </w:p>
    <w:p w:rsidR="002E00F3" w:rsidRDefault="0037326B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И.А.Бареев Гроссмейстеры детского </w:t>
      </w:r>
      <w:r>
        <w:rPr>
          <w:rFonts w:ascii="Times New Roman" w:hAnsi="Times New Roman"/>
          <w:sz w:val="24"/>
          <w:szCs w:val="24"/>
        </w:rPr>
        <w:t>сада. Москва. - 1995.</w:t>
      </w:r>
    </w:p>
    <w:p w:rsidR="002E00F3" w:rsidRPr="00617396" w:rsidRDefault="0037326B" w:rsidP="00617396">
      <w:pPr>
        <w:pStyle w:val="a8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Юдович М. Занимательные шахматы. М. ФиС. - 1966.</w:t>
      </w:r>
    </w:p>
    <w:sectPr w:rsidR="002E00F3" w:rsidRPr="00617396" w:rsidSect="002E0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26B" w:rsidRDefault="0037326B" w:rsidP="00CA58AE">
      <w:pPr>
        <w:spacing w:after="0" w:line="240" w:lineRule="auto"/>
      </w:pPr>
      <w:r>
        <w:separator/>
      </w:r>
    </w:p>
  </w:endnote>
  <w:endnote w:type="continuationSeparator" w:id="1">
    <w:p w:rsidR="0037326B" w:rsidRDefault="0037326B" w:rsidP="00CA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4CC" w:rsidRDefault="003544C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0813850"/>
      <w:docPartObj>
        <w:docPartGallery w:val="Page Numbers (Bottom of Page)"/>
        <w:docPartUnique/>
      </w:docPartObj>
    </w:sdtPr>
    <w:sdtContent>
      <w:p w:rsidR="003544CC" w:rsidRDefault="002E00F3">
        <w:pPr>
          <w:pStyle w:val="a6"/>
          <w:jc w:val="right"/>
        </w:pPr>
        <w:r>
          <w:fldChar w:fldCharType="begin"/>
        </w:r>
        <w:r w:rsidR="003544CC">
          <w:instrText>PAGE   \* MERGEFORMAT</w:instrText>
        </w:r>
        <w:r>
          <w:fldChar w:fldCharType="separate"/>
        </w:r>
        <w:r w:rsidR="00617396">
          <w:rPr>
            <w:noProof/>
          </w:rPr>
          <w:t>14</w:t>
        </w:r>
        <w:r>
          <w:fldChar w:fldCharType="end"/>
        </w:r>
      </w:p>
    </w:sdtContent>
  </w:sdt>
  <w:p w:rsidR="003544CC" w:rsidRDefault="003544C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4CC" w:rsidRDefault="003544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26B" w:rsidRDefault="0037326B" w:rsidP="00CA58AE">
      <w:pPr>
        <w:spacing w:after="0" w:line="240" w:lineRule="auto"/>
      </w:pPr>
      <w:r>
        <w:separator/>
      </w:r>
    </w:p>
  </w:footnote>
  <w:footnote w:type="continuationSeparator" w:id="1">
    <w:p w:rsidR="0037326B" w:rsidRDefault="0037326B" w:rsidP="00CA5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4CC" w:rsidRDefault="003544C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4CC" w:rsidRDefault="003544C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4CC" w:rsidRDefault="003544C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A00"/>
    <w:multiLevelType w:val="hybridMultilevel"/>
    <w:tmpl w:val="47308240"/>
    <w:lvl w:ilvl="0" w:tplc="0AE68192">
      <w:start w:val="1"/>
      <w:numFmt w:val="bullet"/>
      <w:lvlText w:val=""/>
      <w:lvlJc w:val="left"/>
      <w:pPr>
        <w:ind w:left="1287" w:hanging="360"/>
      </w:pPr>
      <w:rPr>
        <w:rFonts w:ascii="Wingdings" w:hAnsi="Wingdings"/>
      </w:rPr>
    </w:lvl>
    <w:lvl w:ilvl="1" w:tplc="4454C790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8A78C42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1E74BD26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15E8CDC0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E8BAAB7C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8C447EC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8F6EF786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7DFCBB1C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nsid w:val="04D16ED1"/>
    <w:multiLevelType w:val="hybridMultilevel"/>
    <w:tmpl w:val="C3A8BFE0"/>
    <w:lvl w:ilvl="0" w:tplc="3DAC3B88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38AEC104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5A76E7A0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713EEDAE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DE7A8108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B24A5540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E3D4F2A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DC9E2CF0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3FFAC586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nsid w:val="18B9161D"/>
    <w:multiLevelType w:val="hybridMultilevel"/>
    <w:tmpl w:val="87903396"/>
    <w:lvl w:ilvl="0" w:tplc="69928C34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36863E46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70D06BF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6D54BEB4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A41A20B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F0242642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32B96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7360902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A9D4C42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nsid w:val="248068F4"/>
    <w:multiLevelType w:val="hybridMultilevel"/>
    <w:tmpl w:val="A8949E6C"/>
    <w:lvl w:ilvl="0" w:tplc="4866C6F2">
      <w:start w:val="1"/>
      <w:numFmt w:val="bullet"/>
      <w:lvlText w:val=""/>
      <w:lvlJc w:val="left"/>
      <w:pPr>
        <w:ind w:left="927" w:hanging="360"/>
      </w:pPr>
      <w:rPr>
        <w:rFonts w:ascii="Wingdings" w:hAnsi="Wingdings"/>
      </w:rPr>
    </w:lvl>
    <w:lvl w:ilvl="1" w:tplc="B7E2E4D4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35A67F80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D4369180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804C4780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8276671A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D01AEC3E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B28047AC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B9CA41A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4">
    <w:nsid w:val="268C7A0E"/>
    <w:multiLevelType w:val="hybridMultilevel"/>
    <w:tmpl w:val="5D805AD2"/>
    <w:lvl w:ilvl="0" w:tplc="56ECEC2C">
      <w:start w:val="1"/>
      <w:numFmt w:val="bullet"/>
      <w:lvlText w:val=""/>
      <w:lvlJc w:val="left"/>
      <w:pPr>
        <w:ind w:left="1287" w:hanging="360"/>
      </w:pPr>
      <w:rPr>
        <w:rFonts w:ascii="Wingdings" w:hAnsi="Wingdings"/>
      </w:rPr>
    </w:lvl>
    <w:lvl w:ilvl="1" w:tplc="0A3E414A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2A6D26C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33B0497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A61860B0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D536183E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7EBEDFE4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A936EA82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24FE7EB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2F481A1F"/>
    <w:multiLevelType w:val="multilevel"/>
    <w:tmpl w:val="53DA4A12"/>
    <w:lvl w:ilvl="0">
      <w:start w:val="5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F76E02"/>
    <w:multiLevelType w:val="hybridMultilevel"/>
    <w:tmpl w:val="F1668E76"/>
    <w:lvl w:ilvl="0" w:tplc="63D096C8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 w:tplc="E90C36C0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C0DE87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F962D46E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22D4A65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65BA2C7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227C737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77989A86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7B0E3D8A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>
    <w:nsid w:val="457313CD"/>
    <w:multiLevelType w:val="hybridMultilevel"/>
    <w:tmpl w:val="86EA3932"/>
    <w:lvl w:ilvl="0" w:tplc="E7F0824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45CE4546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DBA4DEF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E0A80B3E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A4C0D060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ADD07488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DF00986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7F5679F6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25C21CA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>
    <w:nsid w:val="47875C1F"/>
    <w:multiLevelType w:val="hybridMultilevel"/>
    <w:tmpl w:val="A6F20280"/>
    <w:lvl w:ilvl="0" w:tplc="D744E724">
      <w:start w:val="1"/>
      <w:numFmt w:val="bullet"/>
      <w:lvlText w:val=""/>
      <w:lvlJc w:val="left"/>
      <w:pPr>
        <w:ind w:left="1287" w:hanging="360"/>
      </w:pPr>
      <w:rPr>
        <w:rFonts w:ascii="Wingdings" w:hAnsi="Wingdings"/>
      </w:rPr>
    </w:lvl>
    <w:lvl w:ilvl="1" w:tplc="D70C9CB4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3954CBC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68A4C062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2CA247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D97280E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2D8EF3A8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F5A8DAE6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52527FD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>
    <w:nsid w:val="4C1A553B"/>
    <w:multiLevelType w:val="multilevel"/>
    <w:tmpl w:val="4AEA68CE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D60018"/>
    <w:multiLevelType w:val="multilevel"/>
    <w:tmpl w:val="B25846BE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D447FC"/>
    <w:multiLevelType w:val="hybridMultilevel"/>
    <w:tmpl w:val="9BF47E70"/>
    <w:lvl w:ilvl="0" w:tplc="C9E87F14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A9407762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69FED098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BCE4F2C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D0F4A8C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3350F40E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4E163398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A8AE9940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A296D3B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2">
    <w:nsid w:val="6443365B"/>
    <w:multiLevelType w:val="multilevel"/>
    <w:tmpl w:val="89B6A184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32575B"/>
    <w:multiLevelType w:val="hybridMultilevel"/>
    <w:tmpl w:val="590482DE"/>
    <w:lvl w:ilvl="0" w:tplc="6D3AA97E">
      <w:start w:val="1"/>
      <w:numFmt w:val="bullet"/>
      <w:lvlText w:val=""/>
      <w:lvlJc w:val="left"/>
      <w:pPr>
        <w:ind w:left="1070" w:hanging="360"/>
      </w:pPr>
      <w:rPr>
        <w:rFonts w:ascii="Symbol" w:hAnsi="Symbol"/>
      </w:rPr>
    </w:lvl>
    <w:lvl w:ilvl="1" w:tplc="F82AF38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D960C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CAAEC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22C893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B6077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18874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4708F7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0C78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6D8F59E2"/>
    <w:multiLevelType w:val="hybridMultilevel"/>
    <w:tmpl w:val="3B3A7154"/>
    <w:lvl w:ilvl="0" w:tplc="0C8A4C28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 w:tplc="23142700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A37A0DA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4EACB012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2256B240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CE562E00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36A0210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44DC1544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43160732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5">
    <w:nsid w:val="70AA788A"/>
    <w:multiLevelType w:val="hybridMultilevel"/>
    <w:tmpl w:val="2ADC85CE"/>
    <w:lvl w:ilvl="0" w:tplc="9D02E170">
      <w:start w:val="1"/>
      <w:numFmt w:val="bullet"/>
      <w:lvlText w:val=""/>
      <w:lvlJc w:val="left"/>
      <w:pPr>
        <w:ind w:left="1287" w:hanging="360"/>
      </w:pPr>
      <w:rPr>
        <w:rFonts w:ascii="Wingdings" w:hAnsi="Wingdings"/>
      </w:rPr>
    </w:lvl>
    <w:lvl w:ilvl="1" w:tplc="2F88C1B6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DA0EF048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96E37C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BC909052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26304800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82CA030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43A25A0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D62270A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>
    <w:nsid w:val="72092024"/>
    <w:multiLevelType w:val="hybridMultilevel"/>
    <w:tmpl w:val="14CA08E0"/>
    <w:lvl w:ilvl="0" w:tplc="19205B88">
      <w:start w:val="1"/>
      <w:numFmt w:val="bullet"/>
      <w:lvlText w:val=""/>
      <w:lvlJc w:val="left"/>
      <w:pPr>
        <w:ind w:left="1287" w:hanging="360"/>
      </w:pPr>
      <w:rPr>
        <w:rFonts w:ascii="Wingdings" w:hAnsi="Wingdings"/>
      </w:rPr>
    </w:lvl>
    <w:lvl w:ilvl="1" w:tplc="D80023C2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3BDCBB28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A29A5B1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63F65F68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B768894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B43608F4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C3A044EE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D8C8F6B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>
    <w:nsid w:val="73491AF3"/>
    <w:multiLevelType w:val="hybridMultilevel"/>
    <w:tmpl w:val="BB567F0C"/>
    <w:lvl w:ilvl="0" w:tplc="1C42595A">
      <w:start w:val="1"/>
      <w:numFmt w:val="bullet"/>
      <w:lvlText w:val=""/>
      <w:lvlJc w:val="left"/>
      <w:pPr>
        <w:ind w:left="1287" w:hanging="360"/>
      </w:pPr>
      <w:rPr>
        <w:rFonts w:ascii="Wingdings" w:hAnsi="Wingdings"/>
      </w:rPr>
    </w:lvl>
    <w:lvl w:ilvl="1" w:tplc="373C6004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D702FF1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307ED9AC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21D2DC40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12E8BBE2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6F08F2F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88A6AAF6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3F421A5E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>
    <w:nsid w:val="7D562770"/>
    <w:multiLevelType w:val="hybridMultilevel"/>
    <w:tmpl w:val="AB48718E"/>
    <w:lvl w:ilvl="0" w:tplc="A65EE68C">
      <w:start w:val="1"/>
      <w:numFmt w:val="bullet"/>
      <w:lvlText w:val=""/>
      <w:lvlJc w:val="left"/>
      <w:pPr>
        <w:ind w:left="1287" w:hanging="360"/>
      </w:pPr>
      <w:rPr>
        <w:rFonts w:ascii="Wingdings" w:hAnsi="Wingdings"/>
      </w:rPr>
    </w:lvl>
    <w:lvl w:ilvl="1" w:tplc="2ED4ECA6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2874741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9224D956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4EBE279E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1A72E99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7166E38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24CABBF8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D188ED1A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9"/>
  </w:num>
  <w:num w:numId="5">
    <w:abstractNumId w:val="0"/>
  </w:num>
  <w:num w:numId="6">
    <w:abstractNumId w:val="15"/>
  </w:num>
  <w:num w:numId="7">
    <w:abstractNumId w:val="16"/>
  </w:num>
  <w:num w:numId="8">
    <w:abstractNumId w:val="2"/>
  </w:num>
  <w:num w:numId="9">
    <w:abstractNumId w:val="8"/>
  </w:num>
  <w:num w:numId="10">
    <w:abstractNumId w:val="7"/>
  </w:num>
  <w:num w:numId="11">
    <w:abstractNumId w:val="17"/>
  </w:num>
  <w:num w:numId="12">
    <w:abstractNumId w:val="4"/>
  </w:num>
  <w:num w:numId="13">
    <w:abstractNumId w:val="11"/>
  </w:num>
  <w:num w:numId="14">
    <w:abstractNumId w:val="6"/>
  </w:num>
  <w:num w:numId="15">
    <w:abstractNumId w:val="13"/>
  </w:num>
  <w:num w:numId="16">
    <w:abstractNumId w:val="14"/>
  </w:num>
  <w:num w:numId="17">
    <w:abstractNumId w:val="3"/>
  </w:num>
  <w:num w:numId="18">
    <w:abstractNumId w:val="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8AE"/>
    <w:rsid w:val="000A7063"/>
    <w:rsid w:val="00141B73"/>
    <w:rsid w:val="00163827"/>
    <w:rsid w:val="001C22E5"/>
    <w:rsid w:val="002E00F3"/>
    <w:rsid w:val="003258F6"/>
    <w:rsid w:val="003544CC"/>
    <w:rsid w:val="0037326B"/>
    <w:rsid w:val="00412D96"/>
    <w:rsid w:val="00451ECE"/>
    <w:rsid w:val="00476DA6"/>
    <w:rsid w:val="005D0859"/>
    <w:rsid w:val="00617396"/>
    <w:rsid w:val="006536C4"/>
    <w:rsid w:val="006E16BA"/>
    <w:rsid w:val="00782BCF"/>
    <w:rsid w:val="007B5674"/>
    <w:rsid w:val="00CA58AE"/>
    <w:rsid w:val="00CA665E"/>
    <w:rsid w:val="00D308DC"/>
    <w:rsid w:val="00D510C8"/>
    <w:rsid w:val="00E4541A"/>
    <w:rsid w:val="00F611C2"/>
    <w:rsid w:val="00F836D0"/>
    <w:rsid w:val="00F9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A58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CA58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A58AE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rsid w:val="00CA58AE"/>
    <w:rPr>
      <w:color w:val="0066CC"/>
      <w:u w:val="single"/>
    </w:rPr>
  </w:style>
  <w:style w:type="character" w:customStyle="1" w:styleId="2">
    <w:name w:val="Основной текст (2)_"/>
    <w:basedOn w:val="a0"/>
    <w:rsid w:val="00CA58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CA58A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0">
    <w:name w:val="Основной текст (2)"/>
    <w:basedOn w:val="2"/>
    <w:rsid w:val="00CA58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aliases w:val="Курсив"/>
    <w:basedOn w:val="2"/>
    <w:rsid w:val="00CA58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CA58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A58AE"/>
    <w:pPr>
      <w:widowControl w:val="0"/>
      <w:shd w:val="clear" w:color="auto" w:fill="FFFFFF"/>
      <w:spacing w:before="60" w:after="0" w:line="274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0">
    <w:name w:val="Заголовок №1"/>
    <w:basedOn w:val="a"/>
    <w:link w:val="1"/>
    <w:rsid w:val="00CA58AE"/>
    <w:pPr>
      <w:widowControl w:val="0"/>
      <w:shd w:val="clear" w:color="auto" w:fill="FFFFFF"/>
      <w:spacing w:before="78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A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58AE"/>
  </w:style>
  <w:style w:type="paragraph" w:styleId="a6">
    <w:name w:val="footer"/>
    <w:basedOn w:val="a"/>
    <w:link w:val="a7"/>
    <w:uiPriority w:val="99"/>
    <w:unhideWhenUsed/>
    <w:rsid w:val="00CA5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58AE"/>
  </w:style>
  <w:style w:type="paragraph" w:styleId="a8">
    <w:name w:val="No Spacing"/>
    <w:uiPriority w:val="1"/>
    <w:qFormat/>
    <w:rsid w:val="005D085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B5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4862</Words>
  <Characters>27715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Admin</cp:lastModifiedBy>
  <cp:revision>4</cp:revision>
  <dcterms:created xsi:type="dcterms:W3CDTF">2018-05-15T11:17:00Z</dcterms:created>
  <dcterms:modified xsi:type="dcterms:W3CDTF">2020-11-01T07:12:00Z</dcterms:modified>
</cp:coreProperties>
</file>